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115" w:rsidRPr="00A30797" w:rsidRDefault="00391115" w:rsidP="001B1C38">
      <w:pPr>
        <w:pStyle w:val="Title"/>
        <w:spacing w:line="276" w:lineRule="auto"/>
        <w:rPr>
          <w:sz w:val="44"/>
          <w:szCs w:val="44"/>
        </w:rPr>
      </w:pPr>
      <w:r w:rsidRPr="00A30797">
        <w:rPr>
          <w:sz w:val="44"/>
          <w:szCs w:val="44"/>
        </w:rPr>
        <w:t>Analysis Report of the Instructional Design Case</w:t>
      </w:r>
    </w:p>
    <w:p w:rsidR="00391115" w:rsidRPr="00600612" w:rsidRDefault="00A30797" w:rsidP="001B1C38">
      <w:pPr>
        <w:pStyle w:val="Subtitle"/>
        <w:numPr>
          <w:ilvl w:val="0"/>
          <w:numId w:val="0"/>
        </w:numPr>
      </w:pPr>
      <w:r w:rsidRPr="00A30797">
        <w:rPr>
          <w:i w:val="0"/>
          <w:iCs w:val="0"/>
        </w:rPr>
        <w:t>1.</w:t>
      </w:r>
      <w:r>
        <w:t xml:space="preserve"> </w:t>
      </w:r>
      <w:r w:rsidR="004015DF" w:rsidRPr="00600612">
        <w:t>Group 6 Information</w:t>
      </w:r>
    </w:p>
    <w:p w:rsidR="004015DF" w:rsidRPr="00600612" w:rsidRDefault="004015DF" w:rsidP="001B1C38">
      <w:pPr>
        <w:pStyle w:val="ListParagraph"/>
        <w:numPr>
          <w:ilvl w:val="1"/>
          <w:numId w:val="7"/>
        </w:numPr>
      </w:pPr>
      <w:r w:rsidRPr="00600612">
        <w:t>Group Member names</w:t>
      </w:r>
    </w:p>
    <w:p w:rsidR="004015DF" w:rsidRPr="00600612" w:rsidRDefault="004015DF" w:rsidP="001B1C38">
      <w:pPr>
        <w:pStyle w:val="ListParagraph"/>
        <w:numPr>
          <w:ilvl w:val="2"/>
          <w:numId w:val="7"/>
        </w:numPr>
      </w:pPr>
      <w:r w:rsidRPr="00600612">
        <w:t>Christy Reuter</w:t>
      </w:r>
    </w:p>
    <w:p w:rsidR="004015DF" w:rsidRPr="00600612" w:rsidRDefault="004015DF" w:rsidP="001B1C38">
      <w:pPr>
        <w:pStyle w:val="ListParagraph"/>
        <w:numPr>
          <w:ilvl w:val="2"/>
          <w:numId w:val="7"/>
        </w:numPr>
      </w:pPr>
      <w:r w:rsidRPr="00600612">
        <w:t>Jessica</w:t>
      </w:r>
      <w:r w:rsidR="00A30797">
        <w:t xml:space="preserve"> Sutherland</w:t>
      </w:r>
    </w:p>
    <w:p w:rsidR="004015DF" w:rsidRPr="00600612" w:rsidRDefault="004015DF" w:rsidP="001B1C38">
      <w:pPr>
        <w:pStyle w:val="ListParagraph"/>
        <w:numPr>
          <w:ilvl w:val="2"/>
          <w:numId w:val="7"/>
        </w:numPr>
      </w:pPr>
      <w:r w:rsidRPr="00600612">
        <w:t>Joanna</w:t>
      </w:r>
      <w:r w:rsidR="00A30797">
        <w:t xml:space="preserve"> Hernandez</w:t>
      </w:r>
    </w:p>
    <w:p w:rsidR="004015DF" w:rsidRPr="00600612" w:rsidRDefault="004015DF" w:rsidP="001B1C38">
      <w:pPr>
        <w:pStyle w:val="ListParagraph"/>
        <w:numPr>
          <w:ilvl w:val="1"/>
          <w:numId w:val="7"/>
        </w:numPr>
      </w:pPr>
      <w:r w:rsidRPr="00600612">
        <w:t>Collaboration Tools</w:t>
      </w:r>
    </w:p>
    <w:p w:rsidR="004015DF" w:rsidRPr="00600612" w:rsidRDefault="004015DF" w:rsidP="001B1C38">
      <w:pPr>
        <w:pStyle w:val="ListParagraph"/>
        <w:numPr>
          <w:ilvl w:val="2"/>
          <w:numId w:val="7"/>
        </w:numPr>
      </w:pPr>
      <w:r w:rsidRPr="00600612">
        <w:t xml:space="preserve">Wiki spaces – </w:t>
      </w:r>
      <w:hyperlink r:id="rId7" w:history="1">
        <w:r w:rsidR="0028302E" w:rsidRPr="00600612">
          <w:rPr>
            <w:rStyle w:val="Hyperlink"/>
          </w:rPr>
          <w:t>http://txtechlearning.wikispaces.com/</w:t>
        </w:r>
      </w:hyperlink>
    </w:p>
    <w:p w:rsidR="004015DF" w:rsidRPr="00600612" w:rsidRDefault="004015DF" w:rsidP="001B1C38">
      <w:pPr>
        <w:pStyle w:val="ListParagraph"/>
        <w:numPr>
          <w:ilvl w:val="3"/>
          <w:numId w:val="7"/>
        </w:numPr>
      </w:pPr>
      <w:r w:rsidRPr="00600612">
        <w:t>Why use this tool</w:t>
      </w:r>
    </w:p>
    <w:p w:rsidR="004015DF" w:rsidRPr="00600612" w:rsidRDefault="00A30797" w:rsidP="001B1C38">
      <w:pPr>
        <w:pStyle w:val="ListParagraph"/>
        <w:numPr>
          <w:ilvl w:val="4"/>
          <w:numId w:val="7"/>
        </w:numPr>
      </w:pPr>
      <w:r w:rsidRPr="00600612">
        <w:t>Asynchronous</w:t>
      </w:r>
      <w:r w:rsidR="0028302E" w:rsidRPr="00600612">
        <w:t xml:space="preserve"> communication all users can access</w:t>
      </w:r>
    </w:p>
    <w:p w:rsidR="004015DF" w:rsidRPr="00600612" w:rsidRDefault="0028302E" w:rsidP="001B1C38">
      <w:pPr>
        <w:pStyle w:val="ListParagraph"/>
        <w:numPr>
          <w:ilvl w:val="4"/>
          <w:numId w:val="7"/>
        </w:numPr>
      </w:pPr>
      <w:r w:rsidRPr="00600612">
        <w:t>Easy for all users to update and view</w:t>
      </w:r>
    </w:p>
    <w:p w:rsidR="0028302E" w:rsidRPr="00600612" w:rsidRDefault="0028302E" w:rsidP="001B1C38">
      <w:pPr>
        <w:pStyle w:val="ListParagraph"/>
        <w:numPr>
          <w:ilvl w:val="4"/>
          <w:numId w:val="7"/>
        </w:numPr>
      </w:pPr>
      <w:r w:rsidRPr="00600612">
        <w:t>Host project details all in one place</w:t>
      </w:r>
    </w:p>
    <w:p w:rsidR="004015DF" w:rsidRPr="00600612" w:rsidRDefault="004015DF" w:rsidP="001B1C38">
      <w:pPr>
        <w:pStyle w:val="ListParagraph"/>
        <w:numPr>
          <w:ilvl w:val="3"/>
          <w:numId w:val="7"/>
        </w:numPr>
      </w:pPr>
      <w:r w:rsidRPr="00600612">
        <w:t>How tool was used</w:t>
      </w:r>
    </w:p>
    <w:p w:rsidR="004015DF" w:rsidRPr="00600612" w:rsidRDefault="0028302E" w:rsidP="001B1C38">
      <w:pPr>
        <w:pStyle w:val="ListParagraph"/>
        <w:numPr>
          <w:ilvl w:val="4"/>
          <w:numId w:val="7"/>
        </w:numPr>
      </w:pPr>
      <w:r w:rsidRPr="00600612">
        <w:t xml:space="preserve">Host project details and documents </w:t>
      </w:r>
    </w:p>
    <w:p w:rsidR="004015DF" w:rsidRPr="00600612" w:rsidRDefault="0028302E" w:rsidP="001B1C38">
      <w:pPr>
        <w:pStyle w:val="ListParagraph"/>
        <w:numPr>
          <w:ilvl w:val="4"/>
          <w:numId w:val="7"/>
        </w:numPr>
      </w:pPr>
      <w:r w:rsidRPr="00600612">
        <w:t>Collaboration between group members</w:t>
      </w:r>
    </w:p>
    <w:p w:rsidR="0028302E" w:rsidRPr="00600612" w:rsidRDefault="0028302E" w:rsidP="001B1C38">
      <w:pPr>
        <w:pStyle w:val="ListParagraph"/>
        <w:numPr>
          <w:ilvl w:val="4"/>
          <w:numId w:val="7"/>
        </w:numPr>
      </w:pPr>
      <w:r w:rsidRPr="00600612">
        <w:t>Task and timeline updates</w:t>
      </w:r>
    </w:p>
    <w:p w:rsidR="0028302E" w:rsidRPr="00600612" w:rsidRDefault="0028302E" w:rsidP="001B1C38">
      <w:pPr>
        <w:pStyle w:val="ListParagraph"/>
        <w:numPr>
          <w:ilvl w:val="4"/>
          <w:numId w:val="7"/>
        </w:numPr>
      </w:pPr>
      <w:r w:rsidRPr="00600612">
        <w:t xml:space="preserve">Organization of member </w:t>
      </w:r>
      <w:r w:rsidR="00A30797" w:rsidRPr="00600612">
        <w:t>responsibilities</w:t>
      </w:r>
    </w:p>
    <w:p w:rsidR="004015DF" w:rsidRPr="00600612" w:rsidRDefault="004015DF" w:rsidP="001B1C38">
      <w:pPr>
        <w:pStyle w:val="ListParagraph"/>
        <w:numPr>
          <w:ilvl w:val="2"/>
          <w:numId w:val="7"/>
        </w:numPr>
      </w:pPr>
      <w:r w:rsidRPr="00600612">
        <w:t>Second Life</w:t>
      </w:r>
    </w:p>
    <w:p w:rsidR="004015DF" w:rsidRPr="00600612" w:rsidRDefault="004015DF" w:rsidP="001B1C38">
      <w:pPr>
        <w:pStyle w:val="ListParagraph"/>
        <w:numPr>
          <w:ilvl w:val="3"/>
          <w:numId w:val="7"/>
        </w:numPr>
      </w:pPr>
      <w:r w:rsidRPr="00600612">
        <w:t>Why use this tool</w:t>
      </w:r>
    </w:p>
    <w:p w:rsidR="004015DF" w:rsidRPr="00600612" w:rsidRDefault="00A30797" w:rsidP="001B1C38">
      <w:pPr>
        <w:pStyle w:val="ListParagraph"/>
        <w:numPr>
          <w:ilvl w:val="4"/>
          <w:numId w:val="7"/>
        </w:numPr>
      </w:pPr>
      <w:r w:rsidRPr="00600612">
        <w:t>Synchronous</w:t>
      </w:r>
      <w:r w:rsidR="0028302E" w:rsidRPr="00600612">
        <w:t xml:space="preserve"> communication between </w:t>
      </w:r>
      <w:r w:rsidRPr="00600612">
        <w:t>members</w:t>
      </w:r>
    </w:p>
    <w:p w:rsidR="004015DF" w:rsidRPr="00600612" w:rsidRDefault="0028302E" w:rsidP="001B1C38">
      <w:pPr>
        <w:pStyle w:val="ListParagraph"/>
        <w:numPr>
          <w:ilvl w:val="4"/>
          <w:numId w:val="7"/>
        </w:numPr>
      </w:pPr>
      <w:r w:rsidRPr="00600612">
        <w:t>Tool that all users have access to and is familiar with</w:t>
      </w:r>
    </w:p>
    <w:p w:rsidR="004015DF" w:rsidRPr="00600612" w:rsidRDefault="004015DF" w:rsidP="001B1C38">
      <w:pPr>
        <w:pStyle w:val="ListParagraph"/>
        <w:numPr>
          <w:ilvl w:val="3"/>
          <w:numId w:val="7"/>
        </w:numPr>
      </w:pPr>
      <w:r w:rsidRPr="00600612">
        <w:t>How tool was used</w:t>
      </w:r>
    </w:p>
    <w:p w:rsidR="004015DF" w:rsidRPr="00600612" w:rsidRDefault="0028302E" w:rsidP="001B1C38">
      <w:pPr>
        <w:pStyle w:val="ListParagraph"/>
        <w:numPr>
          <w:ilvl w:val="4"/>
          <w:numId w:val="7"/>
        </w:numPr>
      </w:pPr>
      <w:r w:rsidRPr="00600612">
        <w:t>Agree on goals and responsibilities</w:t>
      </w:r>
    </w:p>
    <w:p w:rsidR="0028302E" w:rsidRDefault="0028302E" w:rsidP="001B1C38">
      <w:pPr>
        <w:pStyle w:val="ListParagraph"/>
        <w:numPr>
          <w:ilvl w:val="4"/>
          <w:numId w:val="7"/>
        </w:numPr>
      </w:pPr>
      <w:r w:rsidRPr="00600612">
        <w:t>Discuss topics in real time</w:t>
      </w:r>
    </w:p>
    <w:p w:rsidR="001B1C38" w:rsidRDefault="001B1C38" w:rsidP="001B1C38">
      <w:pPr>
        <w:pStyle w:val="ListParagraph"/>
        <w:numPr>
          <w:ilvl w:val="2"/>
          <w:numId w:val="7"/>
        </w:numPr>
      </w:pPr>
      <w:r>
        <w:t>Text Messaging services</w:t>
      </w:r>
    </w:p>
    <w:p w:rsidR="001B1C38" w:rsidRDefault="001B1C38" w:rsidP="001B1C38">
      <w:pPr>
        <w:pStyle w:val="ListParagraph"/>
        <w:numPr>
          <w:ilvl w:val="3"/>
          <w:numId w:val="7"/>
        </w:numPr>
      </w:pPr>
      <w:r>
        <w:t>Why use this tool</w:t>
      </w:r>
    </w:p>
    <w:p w:rsidR="001B1C38" w:rsidRDefault="001B1C38" w:rsidP="001B1C38">
      <w:pPr>
        <w:pStyle w:val="ListParagraph"/>
        <w:numPr>
          <w:ilvl w:val="4"/>
          <w:numId w:val="7"/>
        </w:numPr>
      </w:pPr>
      <w:r>
        <w:t>To communicate immediately</w:t>
      </w:r>
    </w:p>
    <w:p w:rsidR="001B1C38" w:rsidRDefault="001B1C38" w:rsidP="001B1C38">
      <w:pPr>
        <w:pStyle w:val="ListParagraph"/>
        <w:numPr>
          <w:ilvl w:val="3"/>
          <w:numId w:val="7"/>
        </w:numPr>
      </w:pPr>
      <w:r>
        <w:t>How tool was used</w:t>
      </w:r>
    </w:p>
    <w:p w:rsidR="001B1C38" w:rsidRPr="00600612" w:rsidRDefault="001B1C38" w:rsidP="001B1C38">
      <w:pPr>
        <w:pStyle w:val="ListParagraph"/>
        <w:numPr>
          <w:ilvl w:val="4"/>
          <w:numId w:val="7"/>
        </w:numPr>
      </w:pPr>
      <w:r>
        <w:t>To coordinate meeting times on Second Life</w:t>
      </w:r>
    </w:p>
    <w:p w:rsidR="00600612" w:rsidRPr="00600612" w:rsidRDefault="004015DF" w:rsidP="001B1C38">
      <w:pPr>
        <w:pStyle w:val="ListParagraph"/>
        <w:numPr>
          <w:ilvl w:val="1"/>
          <w:numId w:val="7"/>
        </w:numPr>
      </w:pPr>
      <w:r w:rsidRPr="00600612">
        <w:t>Group Contributions</w:t>
      </w:r>
    </w:p>
    <w:tbl>
      <w:tblPr>
        <w:tblStyle w:val="LightList-Accent1"/>
        <w:tblW w:w="7807" w:type="dxa"/>
        <w:tblInd w:w="1638" w:type="dxa"/>
        <w:tblLook w:val="04A0"/>
      </w:tblPr>
      <w:tblGrid>
        <w:gridCol w:w="2070"/>
        <w:gridCol w:w="3600"/>
        <w:gridCol w:w="2137"/>
      </w:tblGrid>
      <w:tr w:rsidR="00600612" w:rsidRPr="00600612" w:rsidTr="00A30797">
        <w:trPr>
          <w:cnfStyle w:val="100000000000"/>
        </w:trPr>
        <w:tc>
          <w:tcPr>
            <w:cnfStyle w:val="001000000000"/>
            <w:tcW w:w="2070" w:type="dxa"/>
          </w:tcPr>
          <w:p w:rsidR="00600612" w:rsidRPr="00600612" w:rsidRDefault="00600612" w:rsidP="001B1C38">
            <w:pPr>
              <w:pStyle w:val="ListParagraph"/>
              <w:spacing w:line="276" w:lineRule="auto"/>
              <w:ind w:left="962"/>
            </w:pPr>
            <w:r w:rsidRPr="00600612">
              <w:t>Name</w:t>
            </w:r>
          </w:p>
        </w:tc>
        <w:tc>
          <w:tcPr>
            <w:tcW w:w="3600" w:type="dxa"/>
          </w:tcPr>
          <w:p w:rsidR="00600612" w:rsidRPr="00600612" w:rsidRDefault="00600612" w:rsidP="001B1C38">
            <w:pPr>
              <w:pStyle w:val="ListParagraph"/>
              <w:spacing w:line="276" w:lineRule="auto"/>
              <w:ind w:left="962"/>
              <w:cnfStyle w:val="100000000000"/>
            </w:pPr>
            <w:r w:rsidRPr="00600612">
              <w:t>Role</w:t>
            </w:r>
          </w:p>
        </w:tc>
        <w:tc>
          <w:tcPr>
            <w:tcW w:w="2137" w:type="dxa"/>
          </w:tcPr>
          <w:p w:rsidR="00600612" w:rsidRPr="00600612" w:rsidRDefault="00600612" w:rsidP="001B1C38">
            <w:pPr>
              <w:pStyle w:val="ListParagraph"/>
              <w:spacing w:line="276" w:lineRule="auto"/>
              <w:ind w:left="962" w:hanging="890"/>
              <w:cnfStyle w:val="100000000000"/>
            </w:pPr>
            <w:r w:rsidRPr="00600612">
              <w:t>Questions assigned</w:t>
            </w:r>
          </w:p>
        </w:tc>
      </w:tr>
      <w:tr w:rsidR="00600612" w:rsidRPr="00600612" w:rsidTr="00A30797">
        <w:trPr>
          <w:cnfStyle w:val="000000100000"/>
        </w:trPr>
        <w:tc>
          <w:tcPr>
            <w:cnfStyle w:val="001000000000"/>
            <w:tcW w:w="2070" w:type="dxa"/>
          </w:tcPr>
          <w:p w:rsidR="00600612" w:rsidRPr="00600612" w:rsidRDefault="00600612" w:rsidP="001B1C38">
            <w:pPr>
              <w:pStyle w:val="ListParagraph"/>
              <w:spacing w:line="276" w:lineRule="auto"/>
              <w:ind w:left="962" w:hanging="890"/>
            </w:pPr>
            <w:r w:rsidRPr="00600612">
              <w:t>Christy Reuter</w:t>
            </w:r>
          </w:p>
        </w:tc>
        <w:tc>
          <w:tcPr>
            <w:tcW w:w="3600" w:type="dxa"/>
          </w:tcPr>
          <w:p w:rsidR="00600612" w:rsidRPr="00600612" w:rsidRDefault="00600612" w:rsidP="001B1C38">
            <w:pPr>
              <w:pStyle w:val="ListParagraph"/>
              <w:spacing w:line="276" w:lineRule="auto"/>
              <w:ind w:left="962" w:hanging="800"/>
              <w:cnfStyle w:val="000000100000"/>
            </w:pPr>
            <w:r w:rsidRPr="00600612">
              <w:t>Final Paper construction</w:t>
            </w:r>
          </w:p>
        </w:tc>
        <w:tc>
          <w:tcPr>
            <w:tcW w:w="2137" w:type="dxa"/>
          </w:tcPr>
          <w:p w:rsidR="00600612" w:rsidRPr="00600612" w:rsidRDefault="00600612" w:rsidP="001B1C38">
            <w:pPr>
              <w:pStyle w:val="ListParagraph"/>
              <w:spacing w:line="276" w:lineRule="auto"/>
              <w:ind w:left="962" w:hanging="620"/>
              <w:cnfStyle w:val="000000100000"/>
            </w:pPr>
            <w:r w:rsidRPr="00600612">
              <w:t>2, 5 &amp; 8</w:t>
            </w:r>
          </w:p>
        </w:tc>
      </w:tr>
      <w:tr w:rsidR="00600612" w:rsidRPr="00600612" w:rsidTr="00A30797">
        <w:tc>
          <w:tcPr>
            <w:cnfStyle w:val="001000000000"/>
            <w:tcW w:w="2070" w:type="dxa"/>
          </w:tcPr>
          <w:p w:rsidR="00600612" w:rsidRPr="00600612" w:rsidRDefault="00600612" w:rsidP="001B1C38">
            <w:pPr>
              <w:pStyle w:val="ListParagraph"/>
              <w:spacing w:line="276" w:lineRule="auto"/>
              <w:ind w:left="962" w:hanging="890"/>
            </w:pPr>
            <w:r w:rsidRPr="00600612">
              <w:t>Jessica Sutherland</w:t>
            </w:r>
          </w:p>
        </w:tc>
        <w:tc>
          <w:tcPr>
            <w:tcW w:w="3600" w:type="dxa"/>
          </w:tcPr>
          <w:p w:rsidR="00600612" w:rsidRPr="00600612" w:rsidRDefault="00600612" w:rsidP="002468C0">
            <w:pPr>
              <w:pStyle w:val="ListParagraph"/>
              <w:spacing w:line="276" w:lineRule="auto"/>
              <w:ind w:left="962" w:hanging="800"/>
              <w:cnfStyle w:val="000000000000"/>
            </w:pPr>
            <w:r w:rsidRPr="00600612">
              <w:t>Second Life coordination</w:t>
            </w:r>
          </w:p>
        </w:tc>
        <w:tc>
          <w:tcPr>
            <w:tcW w:w="2137" w:type="dxa"/>
          </w:tcPr>
          <w:p w:rsidR="00600612" w:rsidRPr="00600612" w:rsidRDefault="00600612" w:rsidP="001B1C38">
            <w:pPr>
              <w:pStyle w:val="ListParagraph"/>
              <w:spacing w:line="276" w:lineRule="auto"/>
              <w:ind w:left="962" w:hanging="620"/>
              <w:cnfStyle w:val="000000000000"/>
            </w:pPr>
            <w:r w:rsidRPr="00600612">
              <w:t>3 &amp; 4</w:t>
            </w:r>
          </w:p>
        </w:tc>
      </w:tr>
      <w:tr w:rsidR="00600612" w:rsidRPr="00600612" w:rsidTr="00A30797">
        <w:trPr>
          <w:cnfStyle w:val="000000100000"/>
        </w:trPr>
        <w:tc>
          <w:tcPr>
            <w:cnfStyle w:val="001000000000"/>
            <w:tcW w:w="2070" w:type="dxa"/>
          </w:tcPr>
          <w:p w:rsidR="00600612" w:rsidRPr="00600612" w:rsidRDefault="00600612" w:rsidP="001B1C38">
            <w:pPr>
              <w:pStyle w:val="ListParagraph"/>
              <w:spacing w:line="276" w:lineRule="auto"/>
              <w:ind w:left="962" w:hanging="890"/>
            </w:pPr>
            <w:r w:rsidRPr="00600612">
              <w:t>Joanna Hernandez</w:t>
            </w:r>
          </w:p>
        </w:tc>
        <w:tc>
          <w:tcPr>
            <w:tcW w:w="3600" w:type="dxa"/>
          </w:tcPr>
          <w:p w:rsidR="00600612" w:rsidRPr="00600612" w:rsidRDefault="00600612" w:rsidP="001B1C38">
            <w:pPr>
              <w:pStyle w:val="ListParagraph"/>
              <w:spacing w:line="276" w:lineRule="auto"/>
              <w:ind w:left="962" w:hanging="800"/>
              <w:cnfStyle w:val="000000100000"/>
            </w:pPr>
            <w:r w:rsidRPr="00600612">
              <w:t>Wiki space organizer and updater</w:t>
            </w:r>
          </w:p>
        </w:tc>
        <w:tc>
          <w:tcPr>
            <w:tcW w:w="2137" w:type="dxa"/>
          </w:tcPr>
          <w:p w:rsidR="00600612" w:rsidRPr="00600612" w:rsidRDefault="00600612" w:rsidP="001B1C38">
            <w:pPr>
              <w:pStyle w:val="ListParagraph"/>
              <w:spacing w:line="276" w:lineRule="auto"/>
              <w:ind w:left="962" w:hanging="620"/>
              <w:cnfStyle w:val="000000100000"/>
            </w:pPr>
            <w:r w:rsidRPr="00600612">
              <w:t>6 &amp; 7</w:t>
            </w:r>
          </w:p>
        </w:tc>
      </w:tr>
    </w:tbl>
    <w:p w:rsidR="00600612" w:rsidRPr="00600612" w:rsidRDefault="00600612" w:rsidP="001B1C38">
      <w:pPr>
        <w:pStyle w:val="ListParagraph"/>
        <w:ind w:left="1440"/>
      </w:pPr>
    </w:p>
    <w:p w:rsidR="00600612" w:rsidRPr="00600612" w:rsidRDefault="00A30797" w:rsidP="001B1C38">
      <w:pPr>
        <w:pStyle w:val="Subtitle"/>
        <w:rPr>
          <w:rFonts w:cstheme="minorBidi"/>
        </w:rPr>
      </w:pPr>
      <w:r>
        <w:t xml:space="preserve">2. </w:t>
      </w:r>
      <w:r w:rsidR="00600612" w:rsidRPr="00600612">
        <w:t>Why did Malcolm structure the certificate the way he did?</w:t>
      </w:r>
    </w:p>
    <w:p w:rsidR="00600612" w:rsidRPr="00600612" w:rsidRDefault="00433708" w:rsidP="001B1C38">
      <w:pPr>
        <w:pStyle w:val="ListParagraph"/>
        <w:ind w:left="180"/>
      </w:pPr>
      <w:r>
        <w:rPr>
          <w:rFonts w:cs="Arial"/>
        </w:rPr>
        <w:lastRenderedPageBreak/>
        <w:t>I believe</w:t>
      </w:r>
      <w:r w:rsidR="00600612" w:rsidRPr="00600612">
        <w:rPr>
          <w:rFonts w:cs="Arial"/>
        </w:rPr>
        <w:t xml:space="preserve"> the faculty at Craiger University proposed a certification program of 40 weeks with evenly distributed computer science curriculum across four certifications and build on previous achieved certification. Malcolm restructured the proposed certification program to meet the goals of the grant. The grant specifies the program should increase graduation numbers, update professional’s knowledge and skills, and also be offered online. The program designed by the university would not increase the </w:t>
      </w:r>
      <w:r w:rsidR="00CB2218">
        <w:rPr>
          <w:rFonts w:cs="Arial"/>
        </w:rPr>
        <w:t>number of graduates because it wa</w:t>
      </w:r>
      <w:r w:rsidR="00600612" w:rsidRPr="00600612">
        <w:rPr>
          <w:rFonts w:cs="Arial"/>
        </w:rPr>
        <w:t>s a sequential program and would take extreme dedicat</w:t>
      </w:r>
      <w:r w:rsidR="00CB2218">
        <w:rPr>
          <w:rFonts w:cs="Arial"/>
        </w:rPr>
        <w:t>ion to achieve. If a student was</w:t>
      </w:r>
      <w:r w:rsidR="00600612" w:rsidRPr="00600612">
        <w:rPr>
          <w:rFonts w:cs="Arial"/>
        </w:rPr>
        <w:t xml:space="preserve"> going to take all four certifications, it would take over three years to complete all the cert</w:t>
      </w:r>
      <w:r w:rsidR="00AF005A">
        <w:rPr>
          <w:rFonts w:cs="Arial"/>
        </w:rPr>
        <w:t>ifications. The challenge wa</w:t>
      </w:r>
      <w:r w:rsidR="00600612" w:rsidRPr="00600612">
        <w:rPr>
          <w:rFonts w:cs="Arial"/>
        </w:rPr>
        <w:t>s to produce professionals now, not three years from now. Malcolm's thought process was guided by schema theory. He separated the certificates by different schemas so that they “are related in systematic and predictable ways.” (pg 39) Therefore, students’ schema of systems engineering, or the like, would continue to gro</w:t>
      </w:r>
      <w:r w:rsidR="00025931">
        <w:rPr>
          <w:rFonts w:cs="Arial"/>
        </w:rPr>
        <w:t>w. Also, the original programs we</w:t>
      </w:r>
      <w:r w:rsidR="00600612" w:rsidRPr="00600612">
        <w:rPr>
          <w:rFonts w:cs="Arial"/>
        </w:rPr>
        <w:t>re not specific to professionals</w:t>
      </w:r>
      <w:r w:rsidR="00025931">
        <w:rPr>
          <w:rFonts w:cs="Arial"/>
        </w:rPr>
        <w:t>. An existing professional would not</w:t>
      </w:r>
      <w:r w:rsidR="00600612" w:rsidRPr="00600612">
        <w:rPr>
          <w:rFonts w:cs="Arial"/>
        </w:rPr>
        <w:t xml:space="preserve"> start a certification program for fundamentals when they already possess those skills.</w:t>
      </w:r>
    </w:p>
    <w:p w:rsidR="00600612" w:rsidRPr="00600612" w:rsidRDefault="00A30797" w:rsidP="001B1C38">
      <w:pPr>
        <w:pStyle w:val="Subtitle"/>
        <w:rPr>
          <w:rFonts w:eastAsia="Times New Roman"/>
        </w:rPr>
      </w:pPr>
      <w:r>
        <w:rPr>
          <w:rFonts w:eastAsia="Times New Roman"/>
        </w:rPr>
        <w:t xml:space="preserve">3. </w:t>
      </w:r>
      <w:r w:rsidR="00600612" w:rsidRPr="00600612">
        <w:rPr>
          <w:rFonts w:eastAsia="Times New Roman"/>
        </w:rPr>
        <w:t xml:space="preserve">How do you think the faculty reacted to Malcolm's curricular restructuring for the proposed certificate programs? </w:t>
      </w:r>
    </w:p>
    <w:p w:rsidR="00600612" w:rsidRPr="00600612" w:rsidRDefault="00600612" w:rsidP="001B1C38">
      <w:pPr>
        <w:pStyle w:val="ListParagraph"/>
        <w:spacing w:before="100" w:beforeAutospacing="1" w:after="100" w:afterAutospacing="1"/>
        <w:ind w:left="180" w:right="143"/>
        <w:outlineLvl w:val="3"/>
        <w:rPr>
          <w:rFonts w:eastAsia="Times New Roman" w:cs="Times New Roman"/>
          <w:color w:val="000000" w:themeColor="text1"/>
        </w:rPr>
      </w:pPr>
      <w:r w:rsidRPr="00600612">
        <w:rPr>
          <w:rFonts w:eastAsia="Times New Roman" w:cs="Arial"/>
          <w:bCs/>
          <w:color w:val="000000" w:themeColor="text1"/>
        </w:rPr>
        <w:t xml:space="preserve">I think </w:t>
      </w:r>
      <w:r w:rsidR="00025931">
        <w:rPr>
          <w:rFonts w:eastAsia="Times New Roman" w:cs="Arial"/>
          <w:bCs/>
          <w:color w:val="000000" w:themeColor="text1"/>
        </w:rPr>
        <w:t xml:space="preserve">the faculty would react negatively towards restructuring the programs.  </w:t>
      </w:r>
      <w:r w:rsidR="00025931" w:rsidRPr="00025931">
        <w:rPr>
          <w:rFonts w:eastAsia="Times New Roman" w:cs="Arial"/>
          <w:bCs/>
          <w:color w:val="000000" w:themeColor="text1"/>
        </w:rPr>
        <w:t>When the faculty met</w:t>
      </w:r>
      <w:r w:rsidR="00025931">
        <w:rPr>
          <w:rFonts w:eastAsia="Times New Roman" w:cs="Arial"/>
          <w:bCs/>
          <w:color w:val="000000" w:themeColor="text1"/>
        </w:rPr>
        <w:t xml:space="preserve"> in the Dean’s conference room</w:t>
      </w:r>
      <w:r w:rsidR="00025931" w:rsidRPr="00025931">
        <w:rPr>
          <w:rFonts w:eastAsia="Times New Roman" w:cs="Arial"/>
          <w:bCs/>
          <w:color w:val="000000" w:themeColor="text1"/>
        </w:rPr>
        <w:t xml:space="preserve">, they questioned several of the recommendations </w:t>
      </w:r>
      <w:r w:rsidR="007D64C5" w:rsidRPr="00025931">
        <w:rPr>
          <w:rFonts w:eastAsia="Times New Roman" w:cs="Arial"/>
          <w:bCs/>
          <w:color w:val="000000" w:themeColor="text1"/>
        </w:rPr>
        <w:t>Malcolm</w:t>
      </w:r>
      <w:r w:rsidR="00025931" w:rsidRPr="00025931">
        <w:rPr>
          <w:rFonts w:eastAsia="Times New Roman" w:cs="Arial"/>
          <w:bCs/>
          <w:color w:val="000000" w:themeColor="text1"/>
        </w:rPr>
        <w:t xml:space="preserve"> brought forward, as it related to the online course format.</w:t>
      </w:r>
      <w:r w:rsidR="007D64C5">
        <w:rPr>
          <w:rFonts w:eastAsia="Times New Roman" w:cs="Arial"/>
          <w:bCs/>
          <w:color w:val="000000" w:themeColor="text1"/>
        </w:rPr>
        <w:t xml:space="preserve">  </w:t>
      </w:r>
      <w:r w:rsidRPr="00600612">
        <w:rPr>
          <w:rFonts w:eastAsia="Times New Roman" w:cs="Arial"/>
          <w:bCs/>
          <w:color w:val="000000" w:themeColor="text1"/>
        </w:rPr>
        <w:t xml:space="preserve">They seemed very hesitant </w:t>
      </w:r>
      <w:r w:rsidR="00025931">
        <w:rPr>
          <w:rFonts w:eastAsia="Times New Roman" w:cs="Arial"/>
          <w:bCs/>
          <w:color w:val="000000" w:themeColor="text1"/>
        </w:rPr>
        <w:t>towards change because they had</w:t>
      </w:r>
      <w:r w:rsidR="007D64C5">
        <w:rPr>
          <w:rFonts w:eastAsia="Times New Roman" w:cs="Arial"/>
          <w:bCs/>
          <w:color w:val="000000" w:themeColor="text1"/>
        </w:rPr>
        <w:t xml:space="preserve"> always done it in lecture format</w:t>
      </w:r>
      <w:r w:rsidRPr="00600612">
        <w:rPr>
          <w:rFonts w:eastAsia="Times New Roman" w:cs="Arial"/>
          <w:bCs/>
          <w:color w:val="000000" w:themeColor="text1"/>
        </w:rPr>
        <w:t xml:space="preserve">, and they didn’t seem open to changing their opinions at this point. The teachers seemed to be focused on the negative side of change and not the positives. </w:t>
      </w:r>
      <w:r w:rsidR="007D64C5">
        <w:rPr>
          <w:rFonts w:eastAsia="Times New Roman" w:cs="Arial"/>
          <w:bCs/>
          <w:color w:val="000000" w:themeColor="text1"/>
        </w:rPr>
        <w:t xml:space="preserve"> </w:t>
      </w:r>
      <w:r w:rsidR="007D64C5" w:rsidRPr="007D64C5">
        <w:rPr>
          <w:rFonts w:eastAsia="Times New Roman" w:cs="Arial"/>
          <w:bCs/>
          <w:color w:val="000000" w:themeColor="text1"/>
        </w:rPr>
        <w:t>Malcolm brought many</w:t>
      </w:r>
      <w:r w:rsidR="007D64C5">
        <w:rPr>
          <w:rFonts w:eastAsia="Times New Roman" w:cs="Arial"/>
          <w:bCs/>
          <w:color w:val="000000" w:themeColor="text1"/>
        </w:rPr>
        <w:t xml:space="preserve"> positive change suggestions forward</w:t>
      </w:r>
      <w:r w:rsidR="007D64C5" w:rsidRPr="007D64C5">
        <w:rPr>
          <w:rFonts w:eastAsia="Times New Roman" w:cs="Arial"/>
          <w:bCs/>
          <w:color w:val="000000" w:themeColor="text1"/>
        </w:rPr>
        <w:t xml:space="preserve"> to the group; however</w:t>
      </w:r>
      <w:r w:rsidR="007D64C5">
        <w:rPr>
          <w:rFonts w:eastAsia="Times New Roman" w:cs="Arial"/>
          <w:bCs/>
          <w:color w:val="000000" w:themeColor="text1"/>
        </w:rPr>
        <w:t>,</w:t>
      </w:r>
      <w:r w:rsidR="007D64C5" w:rsidRPr="007D64C5">
        <w:rPr>
          <w:rFonts w:eastAsia="Times New Roman" w:cs="Arial"/>
          <w:bCs/>
          <w:color w:val="000000" w:themeColor="text1"/>
        </w:rPr>
        <w:t xml:space="preserve"> t</w:t>
      </w:r>
      <w:r w:rsidR="007D64C5">
        <w:rPr>
          <w:rFonts w:eastAsia="Times New Roman" w:cs="Arial"/>
          <w:bCs/>
          <w:color w:val="000000" w:themeColor="text1"/>
        </w:rPr>
        <w:t xml:space="preserve">hey were focused on the weaknesses of the </w:t>
      </w:r>
      <w:r w:rsidR="007D64C5" w:rsidRPr="007D64C5">
        <w:rPr>
          <w:rFonts w:eastAsia="Times New Roman" w:cs="Arial"/>
          <w:bCs/>
          <w:color w:val="000000" w:themeColor="text1"/>
        </w:rPr>
        <w:t>online experience.</w:t>
      </w:r>
      <w:r w:rsidR="007D64C5">
        <w:rPr>
          <w:rFonts w:eastAsia="Times New Roman" w:cs="Arial"/>
          <w:bCs/>
          <w:color w:val="000000" w:themeColor="text1"/>
        </w:rPr>
        <w:t xml:space="preserve">  </w:t>
      </w:r>
      <w:r w:rsidR="007D64C5" w:rsidRPr="007D64C5">
        <w:rPr>
          <w:rFonts w:eastAsia="Times New Roman" w:cs="Arial"/>
          <w:bCs/>
          <w:color w:val="000000" w:themeColor="text1"/>
        </w:rPr>
        <w:t xml:space="preserve">As </w:t>
      </w:r>
      <w:r w:rsidR="007D64C5">
        <w:rPr>
          <w:rFonts w:eastAsia="Times New Roman" w:cs="Arial"/>
          <w:bCs/>
          <w:color w:val="000000" w:themeColor="text1"/>
        </w:rPr>
        <w:t>demon</w:t>
      </w:r>
      <w:r w:rsidR="007D64C5" w:rsidRPr="007D64C5">
        <w:rPr>
          <w:rFonts w:eastAsia="Times New Roman" w:cs="Arial"/>
          <w:bCs/>
          <w:color w:val="000000" w:themeColor="text1"/>
        </w:rPr>
        <w:t xml:space="preserve">strated through the meeting, </w:t>
      </w:r>
      <w:r w:rsidR="007D64C5">
        <w:rPr>
          <w:rFonts w:eastAsia="Times New Roman" w:cs="Arial"/>
          <w:bCs/>
          <w:color w:val="000000" w:themeColor="text1"/>
        </w:rPr>
        <w:t>t</w:t>
      </w:r>
      <w:r w:rsidRPr="00600612">
        <w:rPr>
          <w:rFonts w:eastAsia="Times New Roman" w:cs="Arial"/>
          <w:bCs/>
          <w:color w:val="000000" w:themeColor="text1"/>
        </w:rPr>
        <w:t xml:space="preserve">hey weren’t able to open their eyes to the innovative ways in which </w:t>
      </w:r>
      <w:r w:rsidR="007D64C5">
        <w:rPr>
          <w:rFonts w:eastAsia="Times New Roman" w:cs="Arial"/>
          <w:bCs/>
          <w:color w:val="000000" w:themeColor="text1"/>
        </w:rPr>
        <w:t>it could attract new students to</w:t>
      </w:r>
      <w:r w:rsidRPr="00600612">
        <w:rPr>
          <w:rFonts w:eastAsia="Times New Roman" w:cs="Arial"/>
          <w:bCs/>
          <w:color w:val="000000" w:themeColor="text1"/>
        </w:rPr>
        <w:t xml:space="preserve"> meet the high demands for the technology industry.</w:t>
      </w:r>
    </w:p>
    <w:p w:rsidR="00600612" w:rsidRPr="00600612" w:rsidRDefault="00A30797" w:rsidP="001B1C38">
      <w:pPr>
        <w:pStyle w:val="Subtitle"/>
        <w:rPr>
          <w:rFonts w:eastAsia="Times New Roman"/>
        </w:rPr>
      </w:pPr>
      <w:r>
        <w:rPr>
          <w:rFonts w:eastAsia="Times New Roman"/>
        </w:rPr>
        <w:t xml:space="preserve">4. </w:t>
      </w:r>
      <w:r w:rsidR="00600612" w:rsidRPr="00600612">
        <w:rPr>
          <w:rFonts w:eastAsia="Times New Roman"/>
        </w:rPr>
        <w:t xml:space="preserve">If the computer science faculty are resistant to delivering these courses and programs online, what strategies could Malcolm and/or Dr. Tsagas employ to enlist their support? </w:t>
      </w:r>
    </w:p>
    <w:p w:rsidR="00600612" w:rsidRPr="00600612" w:rsidRDefault="00600612" w:rsidP="001B1C38">
      <w:pPr>
        <w:pStyle w:val="Heading4"/>
        <w:spacing w:line="276" w:lineRule="auto"/>
        <w:ind w:left="180"/>
        <w:rPr>
          <w:rFonts w:asciiTheme="minorHAnsi" w:hAnsiTheme="minorHAnsi" w:cs="Arial"/>
          <w:b w:val="0"/>
          <w:sz w:val="22"/>
          <w:szCs w:val="22"/>
        </w:rPr>
      </w:pPr>
      <w:r w:rsidRPr="00600612">
        <w:rPr>
          <w:rFonts w:asciiTheme="minorHAnsi" w:hAnsiTheme="minorHAnsi" w:cs="Arial"/>
          <w:b w:val="0"/>
          <w:sz w:val="22"/>
          <w:szCs w:val="22"/>
        </w:rPr>
        <w:t xml:space="preserve">If the computer science faculty continues to be resistant about the new courses and programs online, then I would suggest that Malcolm and Dr. Tsagas employ a variety of different strategies to get the teachers on-board. </w:t>
      </w:r>
      <w:r w:rsidR="00492328">
        <w:rPr>
          <w:rFonts w:asciiTheme="minorHAnsi" w:hAnsiTheme="minorHAnsi" w:cs="Arial"/>
          <w:b w:val="0"/>
          <w:sz w:val="22"/>
          <w:szCs w:val="22"/>
        </w:rPr>
        <w:t>The first step</w:t>
      </w:r>
      <w:r w:rsidRPr="00600612">
        <w:rPr>
          <w:rFonts w:asciiTheme="minorHAnsi" w:hAnsiTheme="minorHAnsi" w:cs="Arial"/>
          <w:b w:val="0"/>
          <w:sz w:val="22"/>
          <w:szCs w:val="22"/>
        </w:rPr>
        <w:t xml:space="preserve"> would be to point out the advantages of the new restructuring system. They could show and discuss with the instructors that the previous layout did not lend itself to a student becoming proficient in one area. The current layout allows for an update in skills and/or a certificate in a specific area that can stand on its own and be usefu</w:t>
      </w:r>
      <w:r w:rsidR="00492328">
        <w:rPr>
          <w:rFonts w:asciiTheme="minorHAnsi" w:hAnsiTheme="minorHAnsi" w:cs="Arial"/>
          <w:b w:val="0"/>
          <w:sz w:val="22"/>
          <w:szCs w:val="22"/>
        </w:rPr>
        <w:t>l. Another tactic they could utilize,</w:t>
      </w:r>
      <w:r w:rsidRPr="00600612">
        <w:rPr>
          <w:rFonts w:asciiTheme="minorHAnsi" w:hAnsiTheme="minorHAnsi" w:cs="Arial"/>
          <w:b w:val="0"/>
          <w:sz w:val="22"/>
          <w:szCs w:val="22"/>
        </w:rPr>
        <w:t xml:space="preserve"> could be talking to the staff about the attraction for students of completing a program in a shorter amount of time. This would boost their program and offer more qualified people to the booming job market. I think the more the teachers see this as an opportunity and not a burden, then they will be more likely to jump on-board. Lastly, I would give the instructors time to reflect and come back to the table with their own positive ideas of other possible ways to structure the courses for online </w:t>
      </w:r>
      <w:r w:rsidRPr="00600612">
        <w:rPr>
          <w:rFonts w:asciiTheme="minorHAnsi" w:hAnsiTheme="minorHAnsi" w:cs="Arial"/>
          <w:b w:val="0"/>
          <w:sz w:val="22"/>
          <w:szCs w:val="22"/>
        </w:rPr>
        <w:lastRenderedPageBreak/>
        <w:t>instruction.</w:t>
      </w:r>
      <w:r w:rsidR="00492328">
        <w:rPr>
          <w:rFonts w:asciiTheme="minorHAnsi" w:hAnsiTheme="minorHAnsi" w:cs="Arial"/>
          <w:b w:val="0"/>
          <w:sz w:val="22"/>
          <w:szCs w:val="22"/>
        </w:rPr>
        <w:t xml:space="preserve"> </w:t>
      </w:r>
      <w:r w:rsidRPr="00600612">
        <w:rPr>
          <w:rFonts w:asciiTheme="minorHAnsi" w:hAnsiTheme="minorHAnsi" w:cs="Arial"/>
          <w:b w:val="0"/>
          <w:sz w:val="22"/>
          <w:szCs w:val="22"/>
        </w:rPr>
        <w:t xml:space="preserve"> With college professors</w:t>
      </w:r>
      <w:r w:rsidR="00492328">
        <w:rPr>
          <w:rFonts w:asciiTheme="minorHAnsi" w:hAnsiTheme="minorHAnsi" w:cs="Arial"/>
          <w:b w:val="0"/>
          <w:sz w:val="22"/>
          <w:szCs w:val="22"/>
        </w:rPr>
        <w:t>,</w:t>
      </w:r>
      <w:r w:rsidRPr="00600612">
        <w:rPr>
          <w:rFonts w:asciiTheme="minorHAnsi" w:hAnsiTheme="minorHAnsi" w:cs="Arial"/>
          <w:b w:val="0"/>
          <w:sz w:val="22"/>
          <w:szCs w:val="22"/>
        </w:rPr>
        <w:t xml:space="preserve"> there must be buy in on their end or they won’t be interested. </w:t>
      </w:r>
      <w:r w:rsidR="00492328" w:rsidRPr="00492328">
        <w:rPr>
          <w:rFonts w:asciiTheme="minorHAnsi" w:hAnsiTheme="minorHAnsi" w:cs="Arial"/>
          <w:b w:val="0"/>
          <w:sz w:val="22"/>
          <w:szCs w:val="22"/>
        </w:rPr>
        <w:t>A collaborative method as such can get the team working towards positive solutions for online based learning.</w:t>
      </w:r>
    </w:p>
    <w:p w:rsidR="00600612" w:rsidRPr="00600612" w:rsidRDefault="00A30797" w:rsidP="001B1C38">
      <w:pPr>
        <w:pStyle w:val="Subtitle"/>
        <w:rPr>
          <w:rFonts w:eastAsia="Times New Roman"/>
        </w:rPr>
      </w:pPr>
      <w:r>
        <w:rPr>
          <w:rFonts w:eastAsia="Times New Roman"/>
        </w:rPr>
        <w:t xml:space="preserve">5. </w:t>
      </w:r>
      <w:r w:rsidR="00600612" w:rsidRPr="00600612">
        <w:rPr>
          <w:rFonts w:eastAsia="Times New Roman"/>
        </w:rPr>
        <w:t xml:space="preserve">What types of instructional and assessment strategies would you employ to make sure that people completing each certificate were prepared for the demands of the workplace? </w:t>
      </w:r>
    </w:p>
    <w:p w:rsidR="00600612" w:rsidRPr="00600612" w:rsidRDefault="00600612" w:rsidP="001B1C38">
      <w:pPr>
        <w:spacing w:before="100" w:beforeAutospacing="1" w:after="100" w:afterAutospacing="1"/>
        <w:ind w:left="180"/>
        <w:rPr>
          <w:rFonts w:eastAsia="Times New Roman" w:cs="Times New Roman"/>
          <w:color w:val="000000"/>
        </w:rPr>
      </w:pPr>
      <w:r w:rsidRPr="00600612">
        <w:rPr>
          <w:rFonts w:cs="Arial"/>
        </w:rPr>
        <w:t xml:space="preserve">After studying constructivism, I would recommend hands on practical assignments. Online assessment using multiple choice testing is good, but projects with </w:t>
      </w:r>
      <w:r w:rsidR="00A30797" w:rsidRPr="00600612">
        <w:rPr>
          <w:rFonts w:cs="Arial"/>
        </w:rPr>
        <w:t>in depth</w:t>
      </w:r>
      <w:r w:rsidRPr="00600612">
        <w:rPr>
          <w:rFonts w:cs="Arial"/>
        </w:rPr>
        <w:t xml:space="preserve"> thought and application of the content are ideal for developing productive professionals. For example, the programming courses need to have the students actually use the programming language to solve issues that they may encounter in the work force. Students taking web engineering need to actually apply the information they learn and develop a web site. Most of the courses Malcolm developed have a verb in the title. The course needs to employ lessons that put the verb into action.</w:t>
      </w:r>
    </w:p>
    <w:p w:rsidR="00600612" w:rsidRPr="00600612" w:rsidRDefault="00A30797" w:rsidP="001B1C38">
      <w:pPr>
        <w:pStyle w:val="Subtitle"/>
        <w:rPr>
          <w:rFonts w:eastAsia="Times New Roman"/>
        </w:rPr>
      </w:pPr>
      <w:r>
        <w:rPr>
          <w:rFonts w:eastAsia="Times New Roman"/>
        </w:rPr>
        <w:t xml:space="preserve">6. </w:t>
      </w:r>
      <w:r w:rsidR="00600612" w:rsidRPr="00600612">
        <w:rPr>
          <w:rFonts w:eastAsia="Times New Roman"/>
        </w:rPr>
        <w:t xml:space="preserve">How would you conduct a formative evaluation on Malcolm's web-based module? </w:t>
      </w:r>
    </w:p>
    <w:p w:rsidR="00600612" w:rsidRPr="00600612" w:rsidRDefault="00600612" w:rsidP="001B1C38">
      <w:pPr>
        <w:spacing w:before="100" w:beforeAutospacing="1" w:after="100" w:afterAutospacing="1"/>
        <w:ind w:left="180"/>
        <w:rPr>
          <w:rFonts w:eastAsia="Times New Roman" w:cs="Times New Roman"/>
          <w:color w:val="000000" w:themeColor="text1"/>
        </w:rPr>
      </w:pPr>
      <w:r w:rsidRPr="0019766C">
        <w:rPr>
          <w:rStyle w:val="Strong"/>
          <w:rFonts w:cs="Arial"/>
          <w:b w:val="0"/>
          <w:color w:val="000000" w:themeColor="text1"/>
        </w:rPr>
        <w:t>To be able to conduct a formative evaluation,</w:t>
      </w:r>
      <w:r w:rsidRPr="00600612">
        <w:rPr>
          <w:rFonts w:cs="Arial"/>
          <w:color w:val="000000" w:themeColor="text1"/>
        </w:rPr>
        <w:t xml:space="preserve"> I would </w:t>
      </w:r>
      <w:r w:rsidRPr="0019766C">
        <w:rPr>
          <w:rStyle w:val="Strong"/>
          <w:rFonts w:cs="Arial"/>
          <w:b w:val="0"/>
          <w:color w:val="000000" w:themeColor="text1"/>
        </w:rPr>
        <w:t>create</w:t>
      </w:r>
      <w:r w:rsidRPr="00600612">
        <w:rPr>
          <w:rStyle w:val="Strong"/>
          <w:rFonts w:cs="Arial"/>
          <w:color w:val="000000" w:themeColor="text1"/>
        </w:rPr>
        <w:t xml:space="preserve"> </w:t>
      </w:r>
      <w:r w:rsidRPr="00600612">
        <w:rPr>
          <w:rFonts w:cs="Arial"/>
          <w:color w:val="000000" w:themeColor="text1"/>
        </w:rPr>
        <w:t xml:space="preserve">a method and agree on the proper form of evaluation at the beginning of the project, (Lynch and Roecker, 2007). The evaluation method should show if the program of study delivers the desired learning outcomes. The evaluation method in </w:t>
      </w:r>
      <w:r w:rsidRPr="0019766C">
        <w:rPr>
          <w:rStyle w:val="Strong"/>
          <w:rFonts w:cs="Arial"/>
          <w:b w:val="0"/>
          <w:color w:val="000000" w:themeColor="text1"/>
        </w:rPr>
        <w:t>Malcolm’s</w:t>
      </w:r>
      <w:r w:rsidRPr="00600612">
        <w:rPr>
          <w:rStyle w:val="Strong"/>
          <w:rFonts w:cs="Arial"/>
          <w:color w:val="000000" w:themeColor="text1"/>
        </w:rPr>
        <w:t xml:space="preserve"> </w:t>
      </w:r>
      <w:r w:rsidRPr="00600612">
        <w:rPr>
          <w:rFonts w:cs="Arial"/>
          <w:color w:val="000000" w:themeColor="text1"/>
        </w:rPr>
        <w:t xml:space="preserve">case must assess whether the program meets the learning objectives set, </w:t>
      </w:r>
      <w:r w:rsidRPr="0019766C">
        <w:rPr>
          <w:rStyle w:val="Strong"/>
          <w:rFonts w:cs="Arial"/>
          <w:b w:val="0"/>
          <w:color w:val="000000" w:themeColor="text1"/>
        </w:rPr>
        <w:t>which will</w:t>
      </w:r>
      <w:r w:rsidRPr="00600612">
        <w:rPr>
          <w:rFonts w:cs="Arial"/>
          <w:color w:val="000000" w:themeColor="text1"/>
        </w:rPr>
        <w:t xml:space="preserve"> develop successful technology professionals. After the program is designed, developed</w:t>
      </w:r>
      <w:r w:rsidRPr="00600612">
        <w:rPr>
          <w:rStyle w:val="Strong"/>
          <w:rFonts w:cs="Arial"/>
          <w:color w:val="000000" w:themeColor="text1"/>
        </w:rPr>
        <w:t xml:space="preserve">, </w:t>
      </w:r>
      <w:r w:rsidRPr="00600612">
        <w:rPr>
          <w:rFonts w:cs="Arial"/>
          <w:color w:val="000000" w:themeColor="text1"/>
        </w:rPr>
        <w:t xml:space="preserve">and implemented, I would begin </w:t>
      </w:r>
      <w:r w:rsidRPr="0019766C">
        <w:rPr>
          <w:rStyle w:val="Strong"/>
          <w:rFonts w:cs="Arial"/>
          <w:b w:val="0"/>
          <w:color w:val="000000" w:themeColor="text1"/>
        </w:rPr>
        <w:t>to</w:t>
      </w:r>
      <w:r w:rsidRPr="00600612">
        <w:rPr>
          <w:rFonts w:cs="Arial"/>
          <w:color w:val="000000" w:themeColor="text1"/>
        </w:rPr>
        <w:t xml:space="preserve"> deploy an evaluation process</w:t>
      </w:r>
      <w:r w:rsidR="0019766C">
        <w:rPr>
          <w:rFonts w:cs="Arial"/>
          <w:color w:val="000000" w:themeColor="text1"/>
        </w:rPr>
        <w:t>.</w:t>
      </w:r>
      <w:r w:rsidRPr="00600612">
        <w:rPr>
          <w:rFonts w:cs="Arial"/>
          <w:color w:val="000000" w:themeColor="text1"/>
        </w:rPr>
        <w:t xml:space="preserve"> </w:t>
      </w:r>
      <w:r w:rsidR="0019766C">
        <w:rPr>
          <w:rStyle w:val="Strong"/>
          <w:rFonts w:cs="Arial"/>
          <w:b w:val="0"/>
          <w:color w:val="000000" w:themeColor="text1"/>
        </w:rPr>
        <w:t>The evaluation</w:t>
      </w:r>
      <w:r w:rsidRPr="00600612">
        <w:rPr>
          <w:rFonts w:cs="Arial"/>
          <w:color w:val="000000" w:themeColor="text1"/>
        </w:rPr>
        <w:t xml:space="preserve"> </w:t>
      </w:r>
      <w:r w:rsidR="00E922D8">
        <w:rPr>
          <w:rFonts w:cs="Arial"/>
          <w:color w:val="000000" w:themeColor="text1"/>
        </w:rPr>
        <w:t xml:space="preserve">would </w:t>
      </w:r>
      <w:r w:rsidRPr="00600612">
        <w:rPr>
          <w:rFonts w:cs="Arial"/>
          <w:color w:val="000000" w:themeColor="text1"/>
        </w:rPr>
        <w:t>first</w:t>
      </w:r>
      <w:r w:rsidRPr="0019766C">
        <w:rPr>
          <w:rFonts w:cs="Arial"/>
          <w:color w:val="000000" w:themeColor="text1"/>
        </w:rPr>
        <w:t xml:space="preserve"> </w:t>
      </w:r>
      <w:r w:rsidRPr="0019766C">
        <w:rPr>
          <w:rStyle w:val="Strong"/>
          <w:rFonts w:cs="Arial"/>
          <w:b w:val="0"/>
          <w:color w:val="000000" w:themeColor="text1"/>
        </w:rPr>
        <w:t>assess</w:t>
      </w:r>
      <w:r w:rsidRPr="00600612">
        <w:rPr>
          <w:rFonts w:cs="Arial"/>
          <w:color w:val="000000" w:themeColor="text1"/>
        </w:rPr>
        <w:t xml:space="preserve"> the satisfaction of the students learning experience</w:t>
      </w:r>
      <w:r w:rsidR="00E922D8">
        <w:rPr>
          <w:rFonts w:cs="Arial"/>
          <w:color w:val="000000" w:themeColor="text1"/>
        </w:rPr>
        <w:t>,</w:t>
      </w:r>
      <w:r w:rsidRPr="00600612">
        <w:rPr>
          <w:rFonts w:cs="Arial"/>
          <w:color w:val="000000" w:themeColor="text1"/>
        </w:rPr>
        <w:t xml:space="preserve"> and the instructor's experience in delivering the materials.</w:t>
      </w:r>
      <w:r w:rsidR="00E922D8">
        <w:rPr>
          <w:rFonts w:cs="Arial"/>
          <w:color w:val="000000" w:themeColor="text1"/>
        </w:rPr>
        <w:t xml:space="preserve"> </w:t>
      </w:r>
      <w:r w:rsidRPr="00600612">
        <w:rPr>
          <w:rFonts w:cs="Arial"/>
          <w:color w:val="000000" w:themeColor="text1"/>
        </w:rPr>
        <w:t xml:space="preserve"> In addition, it will be important for a formative evaluation to take place with employers hiring the graduates of the program. </w:t>
      </w:r>
      <w:r w:rsidR="0019766C">
        <w:rPr>
          <w:rFonts w:cs="Arial"/>
          <w:color w:val="000000" w:themeColor="text1"/>
        </w:rPr>
        <w:t xml:space="preserve"> </w:t>
      </w:r>
      <w:r w:rsidRPr="00600612">
        <w:rPr>
          <w:rFonts w:cs="Arial"/>
          <w:color w:val="000000" w:themeColor="text1"/>
        </w:rPr>
        <w:t xml:space="preserve">To compare the success of students in this program, an assessment can be made of an employee's work that was hired out of state, compared to the student who graduates from the new program </w:t>
      </w:r>
      <w:r w:rsidRPr="0019766C">
        <w:rPr>
          <w:rStyle w:val="Strong"/>
          <w:rFonts w:cs="Arial"/>
          <w:b w:val="0"/>
          <w:color w:val="000000" w:themeColor="text1"/>
        </w:rPr>
        <w:t>Malcolm</w:t>
      </w:r>
      <w:r w:rsidRPr="00600612">
        <w:rPr>
          <w:rFonts w:cs="Arial"/>
          <w:color w:val="000000" w:themeColor="text1"/>
        </w:rPr>
        <w:t xml:space="preserve"> created. This assessment would clearly show whether or not the</w:t>
      </w:r>
      <w:r w:rsidR="00E922D8">
        <w:rPr>
          <w:rFonts w:cs="Arial"/>
          <w:color w:val="000000" w:themeColor="text1"/>
        </w:rPr>
        <w:t xml:space="preserve"> program's graduate students </w:t>
      </w:r>
      <w:r w:rsidR="00EA7C31">
        <w:rPr>
          <w:rFonts w:cs="Arial"/>
          <w:color w:val="000000" w:themeColor="text1"/>
        </w:rPr>
        <w:t>would be more successful than</w:t>
      </w:r>
      <w:r w:rsidRPr="00600612">
        <w:rPr>
          <w:rFonts w:cs="Arial"/>
          <w:color w:val="000000" w:themeColor="text1"/>
        </w:rPr>
        <w:t xml:space="preserve"> hir</w:t>
      </w:r>
      <w:r w:rsidR="00EA7C31">
        <w:rPr>
          <w:rFonts w:cs="Arial"/>
          <w:color w:val="000000" w:themeColor="text1"/>
        </w:rPr>
        <w:t>ing out of state personnel</w:t>
      </w:r>
      <w:r w:rsidRPr="00600612">
        <w:rPr>
          <w:rFonts w:cs="Arial"/>
          <w:color w:val="000000" w:themeColor="text1"/>
        </w:rPr>
        <w:t>. The results of these formative evaluation methods should be reviewed to assess performance and determine if the new certificate structure meets the learning objective</w:t>
      </w:r>
      <w:r w:rsidR="00E922D8">
        <w:rPr>
          <w:rStyle w:val="Strong"/>
          <w:rFonts w:cs="Arial"/>
          <w:color w:val="000000" w:themeColor="text1"/>
        </w:rPr>
        <w:t>,</w:t>
      </w:r>
      <w:r w:rsidRPr="00600612">
        <w:rPr>
          <w:rFonts w:cs="Arial"/>
          <w:color w:val="000000" w:themeColor="text1"/>
        </w:rPr>
        <w:t xml:space="preserve"> to deliver the program online</w:t>
      </w:r>
      <w:r w:rsidR="00E922D8">
        <w:rPr>
          <w:rStyle w:val="Strong"/>
          <w:rFonts w:cs="Arial"/>
          <w:color w:val="000000" w:themeColor="text1"/>
        </w:rPr>
        <w:t>.</w:t>
      </w:r>
      <w:r w:rsidRPr="00600612">
        <w:rPr>
          <w:rFonts w:cs="Arial"/>
          <w:color w:val="000000" w:themeColor="text1"/>
        </w:rPr>
        <w:t xml:space="preserve"> </w:t>
      </w:r>
      <w:r w:rsidR="00E922D8" w:rsidRPr="00E922D8">
        <w:rPr>
          <w:rFonts w:cs="Arial"/>
          <w:color w:val="000000" w:themeColor="text1"/>
        </w:rPr>
        <w:t>In su</w:t>
      </w:r>
      <w:r w:rsidR="00E922D8">
        <w:rPr>
          <w:rFonts w:cs="Arial"/>
          <w:color w:val="000000" w:themeColor="text1"/>
        </w:rPr>
        <w:t>mmary, the goal of the program wa</w:t>
      </w:r>
      <w:r w:rsidR="00E922D8" w:rsidRPr="00E922D8">
        <w:rPr>
          <w:rFonts w:cs="Arial"/>
          <w:color w:val="000000" w:themeColor="text1"/>
        </w:rPr>
        <w:t xml:space="preserve">s to deliver it </w:t>
      </w:r>
      <w:r w:rsidRPr="00600612">
        <w:rPr>
          <w:rFonts w:cs="Arial"/>
          <w:color w:val="000000" w:themeColor="text1"/>
        </w:rPr>
        <w:t>in a shorter period of time</w:t>
      </w:r>
      <w:r w:rsidRPr="0019766C">
        <w:rPr>
          <w:rStyle w:val="Strong"/>
          <w:rFonts w:cs="Arial"/>
          <w:b w:val="0"/>
          <w:color w:val="000000" w:themeColor="text1"/>
        </w:rPr>
        <w:t xml:space="preserve"> and</w:t>
      </w:r>
      <w:r w:rsidRPr="00600612">
        <w:rPr>
          <w:rFonts w:cs="Arial"/>
          <w:color w:val="000000" w:themeColor="text1"/>
        </w:rPr>
        <w:t xml:space="preserve"> to develop students into technology professionals.</w:t>
      </w:r>
    </w:p>
    <w:p w:rsidR="00600612" w:rsidRPr="00600612" w:rsidRDefault="00A30797" w:rsidP="001B1C38">
      <w:pPr>
        <w:pStyle w:val="Subtitle"/>
        <w:rPr>
          <w:rFonts w:eastAsia="Times New Roman"/>
        </w:rPr>
      </w:pPr>
      <w:r>
        <w:rPr>
          <w:rFonts w:eastAsia="Times New Roman"/>
        </w:rPr>
        <w:t xml:space="preserve">7. </w:t>
      </w:r>
      <w:r w:rsidR="00600612" w:rsidRPr="00600612">
        <w:rPr>
          <w:rFonts w:eastAsia="Times New Roman"/>
        </w:rPr>
        <w:t xml:space="preserve">Describe the roles of a project manager, instructional designer, web programmer, and subject matter expert on a project like this one. </w:t>
      </w:r>
    </w:p>
    <w:tbl>
      <w:tblPr>
        <w:tblStyle w:val="LightList-Accent1"/>
        <w:tblW w:w="0" w:type="auto"/>
        <w:tblLook w:val="04A0"/>
      </w:tblPr>
      <w:tblGrid>
        <w:gridCol w:w="1881"/>
        <w:gridCol w:w="7695"/>
      </w:tblGrid>
      <w:tr w:rsidR="00600612" w:rsidRPr="00600612" w:rsidTr="00600612">
        <w:trPr>
          <w:cnfStyle w:val="100000000000"/>
        </w:trPr>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Roles</w:t>
            </w:r>
          </w:p>
        </w:tc>
        <w:tc>
          <w:tcPr>
            <w:tcW w:w="0" w:type="auto"/>
            <w:hideMark/>
          </w:tcPr>
          <w:p w:rsidR="00600612" w:rsidRPr="00600612" w:rsidRDefault="00600612" w:rsidP="001B1C38">
            <w:pPr>
              <w:spacing w:line="276" w:lineRule="auto"/>
              <w:cnfStyle w:val="100000000000"/>
              <w:rPr>
                <w:rFonts w:eastAsia="Times New Roman" w:cs="Arial"/>
              </w:rPr>
            </w:pPr>
            <w:r w:rsidRPr="00600612">
              <w:rPr>
                <w:rFonts w:eastAsia="Times New Roman" w:cs="Arial"/>
              </w:rPr>
              <w:t>Details</w:t>
            </w:r>
          </w:p>
        </w:tc>
      </w:tr>
      <w:tr w:rsidR="00600612" w:rsidRPr="00600612" w:rsidTr="00600612">
        <w:trPr>
          <w:cnfStyle w:val="000000100000"/>
        </w:trPr>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Project Manager</w:t>
            </w:r>
          </w:p>
        </w:tc>
        <w:tc>
          <w:tcPr>
            <w:tcW w:w="0" w:type="auto"/>
            <w:hideMark/>
          </w:tcPr>
          <w:p w:rsidR="00600612" w:rsidRPr="00600612" w:rsidRDefault="00600612" w:rsidP="001B1C38">
            <w:pPr>
              <w:spacing w:line="276" w:lineRule="auto"/>
              <w:cnfStyle w:val="000000100000"/>
              <w:rPr>
                <w:rFonts w:eastAsia="Times New Roman" w:cs="Arial"/>
              </w:rPr>
            </w:pPr>
            <w:r w:rsidRPr="00600612">
              <w:rPr>
                <w:rFonts w:eastAsia="Times New Roman" w:cs="Arial"/>
              </w:rPr>
              <w:t>In c</w:t>
            </w:r>
            <w:r w:rsidR="00EA7C31">
              <w:rPr>
                <w:rFonts w:eastAsia="Times New Roman" w:cs="Arial"/>
              </w:rPr>
              <w:t>harge of the project completion and deliverables.</w:t>
            </w:r>
            <w:r w:rsidRPr="00600612">
              <w:rPr>
                <w:rFonts w:eastAsia="Times New Roman" w:cs="Arial"/>
              </w:rPr>
              <w:t xml:space="preserve"> </w:t>
            </w:r>
            <w:r w:rsidRPr="00600612">
              <w:rPr>
                <w:rFonts w:eastAsia="Times New Roman" w:cs="Arial"/>
              </w:rPr>
              <w:br/>
              <w:t>Plan of Action.</w:t>
            </w:r>
            <w:r w:rsidRPr="00600612">
              <w:rPr>
                <w:rFonts w:eastAsia="Times New Roman" w:cs="Arial"/>
              </w:rPr>
              <w:br/>
            </w:r>
            <w:r w:rsidRPr="00600612">
              <w:rPr>
                <w:rFonts w:eastAsia="Times New Roman" w:cs="Arial"/>
              </w:rPr>
              <w:lastRenderedPageBreak/>
              <w:t xml:space="preserve">Define goals. </w:t>
            </w:r>
            <w:r w:rsidRPr="00600612">
              <w:rPr>
                <w:rFonts w:eastAsia="Times New Roman" w:cs="Arial"/>
              </w:rPr>
              <w:br/>
              <w:t>Timeline</w:t>
            </w:r>
            <w:r w:rsidR="002468C0">
              <w:rPr>
                <w:rFonts w:eastAsia="Times New Roman" w:cs="Arial"/>
              </w:rPr>
              <w:t>.</w:t>
            </w:r>
            <w:r w:rsidRPr="00600612">
              <w:rPr>
                <w:rFonts w:eastAsia="Times New Roman" w:cs="Arial"/>
              </w:rPr>
              <w:br/>
              <w:t>Communicates project progress</w:t>
            </w:r>
            <w:r w:rsidR="002468C0">
              <w:rPr>
                <w:rFonts w:eastAsia="Times New Roman" w:cs="Arial"/>
              </w:rPr>
              <w:t>.</w:t>
            </w:r>
          </w:p>
        </w:tc>
      </w:tr>
      <w:tr w:rsidR="00600612" w:rsidRPr="00600612" w:rsidTr="00600612">
        <w:tc>
          <w:tcPr>
            <w:tcW w:w="0" w:type="auto"/>
            <w:hideMark/>
          </w:tcPr>
          <w:p w:rsidR="00600612" w:rsidRPr="00600612" w:rsidRDefault="00600612" w:rsidP="001B1C38">
            <w:pPr>
              <w:spacing w:line="276" w:lineRule="auto"/>
              <w:cnfStyle w:val="001000000000"/>
              <w:rPr>
                <w:rFonts w:eastAsia="Times New Roman" w:cs="Arial"/>
              </w:rPr>
            </w:pPr>
            <w:r w:rsidRPr="00600612">
              <w:rPr>
                <w:rFonts w:eastAsia="Times New Roman" w:cs="Arial"/>
              </w:rPr>
              <w:lastRenderedPageBreak/>
              <w:t>Instructional Designer</w:t>
            </w:r>
          </w:p>
        </w:tc>
        <w:tc>
          <w:tcPr>
            <w:tcW w:w="0" w:type="auto"/>
            <w:hideMark/>
          </w:tcPr>
          <w:p w:rsidR="00600612" w:rsidRPr="00600612" w:rsidRDefault="00600612" w:rsidP="001B1C38">
            <w:pPr>
              <w:spacing w:line="276" w:lineRule="auto"/>
              <w:rPr>
                <w:rFonts w:eastAsia="Times New Roman" w:cs="Arial"/>
              </w:rPr>
            </w:pPr>
            <w:r w:rsidRPr="002468C0">
              <w:rPr>
                <w:rFonts w:eastAsia="Times New Roman" w:cs="Arial"/>
                <w:u w:val="single"/>
              </w:rPr>
              <w:t>Follows ADDIE process</w:t>
            </w:r>
            <w:proofErr w:type="gramStart"/>
            <w:r w:rsidR="002468C0">
              <w:rPr>
                <w:rFonts w:eastAsia="Times New Roman" w:cs="Arial"/>
                <w:u w:val="single"/>
              </w:rPr>
              <w:t>:</w:t>
            </w:r>
            <w:proofErr w:type="gramEnd"/>
            <w:r w:rsidRPr="00600612">
              <w:rPr>
                <w:rFonts w:eastAsia="Times New Roman" w:cs="Arial"/>
              </w:rPr>
              <w:br/>
            </w:r>
            <w:r w:rsidRPr="002468C0">
              <w:rPr>
                <w:rFonts w:eastAsia="Times New Roman" w:cs="Arial"/>
                <w:b/>
              </w:rPr>
              <w:t>Analyze:</w:t>
            </w:r>
            <w:r w:rsidRPr="00600612">
              <w:rPr>
                <w:rFonts w:eastAsia="Times New Roman" w:cs="Arial"/>
              </w:rPr>
              <w:t xml:space="preserve"> Define goals. Agree to scope.</w:t>
            </w:r>
            <w:r>
              <w:rPr>
                <w:rFonts w:eastAsia="Times New Roman" w:cs="Arial"/>
              </w:rPr>
              <w:t xml:space="preserve"> </w:t>
            </w:r>
            <w:r w:rsidRPr="00600612">
              <w:rPr>
                <w:rFonts w:eastAsia="Times New Roman" w:cs="Arial"/>
              </w:rPr>
              <w:t>Estimate program design, costs and efforts required.</w:t>
            </w:r>
            <w:r w:rsidRPr="00600612">
              <w:rPr>
                <w:rFonts w:eastAsia="Times New Roman" w:cs="Arial"/>
              </w:rPr>
              <w:br/>
            </w:r>
            <w:r w:rsidRPr="002468C0">
              <w:rPr>
                <w:rFonts w:eastAsia="Times New Roman" w:cs="Arial"/>
                <w:b/>
              </w:rPr>
              <w:t>Design:</w:t>
            </w:r>
            <w:r w:rsidRPr="00600612">
              <w:rPr>
                <w:rFonts w:eastAsia="Times New Roman" w:cs="Arial"/>
              </w:rPr>
              <w:t xml:space="preserve"> Determine program structure and sequence.</w:t>
            </w:r>
            <w:r>
              <w:rPr>
                <w:rFonts w:eastAsia="Times New Roman" w:cs="Arial"/>
              </w:rPr>
              <w:t xml:space="preserve"> </w:t>
            </w:r>
            <w:r w:rsidRPr="00600612">
              <w:rPr>
                <w:rFonts w:eastAsia="Times New Roman" w:cs="Arial"/>
              </w:rPr>
              <w:t>Decide program format and delivery.</w:t>
            </w:r>
            <w:r w:rsidRPr="00600612">
              <w:rPr>
                <w:rFonts w:eastAsia="Times New Roman" w:cs="Arial"/>
              </w:rPr>
              <w:br/>
            </w:r>
            <w:r w:rsidRPr="002468C0">
              <w:rPr>
                <w:rFonts w:eastAsia="Times New Roman" w:cs="Arial"/>
                <w:b/>
              </w:rPr>
              <w:t>Develop:</w:t>
            </w:r>
            <w:r>
              <w:rPr>
                <w:rFonts w:eastAsia="Times New Roman" w:cs="Arial"/>
              </w:rPr>
              <w:t xml:space="preserve"> </w:t>
            </w:r>
            <w:r w:rsidRPr="00600612">
              <w:rPr>
                <w:rFonts w:eastAsia="Times New Roman" w:cs="Arial"/>
              </w:rPr>
              <w:t>Develop course content, facilitator and student guides, assessments and everything else.</w:t>
            </w:r>
            <w:r w:rsidRPr="00600612">
              <w:rPr>
                <w:rFonts w:eastAsia="Times New Roman" w:cs="Arial"/>
              </w:rPr>
              <w:br/>
            </w:r>
            <w:r w:rsidRPr="002468C0">
              <w:rPr>
                <w:rFonts w:eastAsia="Times New Roman" w:cs="Arial"/>
                <w:b/>
              </w:rPr>
              <w:t>Implement:</w:t>
            </w:r>
            <w:r>
              <w:rPr>
                <w:rFonts w:eastAsia="Times New Roman" w:cs="Arial"/>
              </w:rPr>
              <w:t xml:space="preserve"> </w:t>
            </w:r>
            <w:r w:rsidRPr="00600612">
              <w:rPr>
                <w:rFonts w:eastAsia="Times New Roman" w:cs="Arial"/>
              </w:rPr>
              <w:t>Roll out program and prepare facilitators.</w:t>
            </w:r>
            <w:r w:rsidRPr="00600612">
              <w:rPr>
                <w:rFonts w:eastAsia="Times New Roman" w:cs="Arial"/>
              </w:rPr>
              <w:br/>
            </w:r>
            <w:r w:rsidRPr="002468C0">
              <w:rPr>
                <w:rFonts w:eastAsia="Times New Roman" w:cs="Arial"/>
                <w:b/>
              </w:rPr>
              <w:t>Evaluate:</w:t>
            </w:r>
            <w:r w:rsidRPr="00600612">
              <w:rPr>
                <w:rFonts w:eastAsia="Times New Roman" w:cs="Arial"/>
              </w:rPr>
              <w:t xml:space="preserve"> Evaluate program and determine changes to make.</w:t>
            </w:r>
          </w:p>
        </w:tc>
      </w:tr>
      <w:tr w:rsidR="00600612" w:rsidRPr="00600612" w:rsidTr="00600612">
        <w:trPr>
          <w:cnfStyle w:val="000000100000"/>
        </w:trPr>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Web Programmer</w:t>
            </w:r>
          </w:p>
        </w:tc>
        <w:tc>
          <w:tcPr>
            <w:tcW w:w="0" w:type="auto"/>
            <w:hideMark/>
          </w:tcPr>
          <w:p w:rsidR="00600612" w:rsidRPr="00600612" w:rsidRDefault="00600612" w:rsidP="001B1C38">
            <w:pPr>
              <w:spacing w:line="276" w:lineRule="auto"/>
              <w:cnfStyle w:val="000000100000"/>
              <w:rPr>
                <w:rFonts w:eastAsia="Times New Roman" w:cs="Arial"/>
              </w:rPr>
            </w:pPr>
            <w:r w:rsidRPr="00600612">
              <w:rPr>
                <w:rFonts w:eastAsia="Times New Roman" w:cs="Arial"/>
              </w:rPr>
              <w:t>Programs design of training online or with software</w:t>
            </w:r>
            <w:r w:rsidR="002468C0">
              <w:rPr>
                <w:rFonts w:eastAsia="Times New Roman" w:cs="Arial"/>
              </w:rPr>
              <w:t>.</w:t>
            </w:r>
            <w:r w:rsidRPr="00600612">
              <w:rPr>
                <w:rFonts w:eastAsia="Times New Roman" w:cs="Arial"/>
              </w:rPr>
              <w:br/>
              <w:t>Works with subject matter experts, project manager and instructional designer to make sure work produced is what was intended</w:t>
            </w:r>
            <w:r w:rsidR="002468C0">
              <w:rPr>
                <w:rFonts w:eastAsia="Times New Roman" w:cs="Arial"/>
              </w:rPr>
              <w:t>.</w:t>
            </w:r>
          </w:p>
        </w:tc>
      </w:tr>
      <w:tr w:rsidR="00600612" w:rsidRPr="00600612" w:rsidTr="00600612">
        <w:tc>
          <w:tcPr>
            <w:tcW w:w="0" w:type="auto"/>
            <w:hideMark/>
          </w:tcPr>
          <w:p w:rsidR="00600612" w:rsidRPr="00600612" w:rsidRDefault="00600612" w:rsidP="001B1C38">
            <w:pPr>
              <w:spacing w:line="276" w:lineRule="auto"/>
              <w:cnfStyle w:val="001000000000"/>
              <w:rPr>
                <w:rFonts w:eastAsia="Times New Roman" w:cs="Arial"/>
              </w:rPr>
            </w:pPr>
            <w:r w:rsidRPr="00600612">
              <w:rPr>
                <w:rFonts w:eastAsia="Times New Roman" w:cs="Arial"/>
              </w:rPr>
              <w:t>Subject Matter Expert</w:t>
            </w:r>
          </w:p>
        </w:tc>
        <w:tc>
          <w:tcPr>
            <w:tcW w:w="0" w:type="auto"/>
            <w:hideMark/>
          </w:tcPr>
          <w:p w:rsidR="00600612" w:rsidRPr="00600612" w:rsidRDefault="00600612" w:rsidP="001B1C38">
            <w:pPr>
              <w:spacing w:line="276" w:lineRule="auto"/>
              <w:rPr>
                <w:rFonts w:eastAsia="Times New Roman" w:cs="Arial"/>
              </w:rPr>
            </w:pPr>
            <w:r w:rsidRPr="00600612">
              <w:rPr>
                <w:rFonts w:eastAsia="Times New Roman" w:cs="Arial"/>
              </w:rPr>
              <w:t>Expert in subject area</w:t>
            </w:r>
            <w:r w:rsidR="002468C0">
              <w:rPr>
                <w:rFonts w:eastAsia="Times New Roman" w:cs="Arial"/>
              </w:rPr>
              <w:t>.</w:t>
            </w:r>
            <w:r w:rsidRPr="00600612">
              <w:rPr>
                <w:rFonts w:eastAsia="Times New Roman" w:cs="Arial"/>
              </w:rPr>
              <w:br/>
              <w:t>Provides feedback in subject area</w:t>
            </w:r>
            <w:r w:rsidR="002468C0">
              <w:rPr>
                <w:rFonts w:eastAsia="Times New Roman" w:cs="Arial"/>
              </w:rPr>
              <w:t>.</w:t>
            </w:r>
            <w:r w:rsidRPr="00600612">
              <w:rPr>
                <w:rFonts w:eastAsia="Times New Roman" w:cs="Arial"/>
              </w:rPr>
              <w:br/>
              <w:t>Provides design guidance related to area of subject area</w:t>
            </w:r>
            <w:r w:rsidR="002468C0">
              <w:rPr>
                <w:rFonts w:eastAsia="Times New Roman" w:cs="Arial"/>
              </w:rPr>
              <w:t>.</w:t>
            </w:r>
          </w:p>
        </w:tc>
      </w:tr>
    </w:tbl>
    <w:p w:rsidR="00A30797" w:rsidRDefault="00A30797" w:rsidP="001B1C38">
      <w:pPr>
        <w:pStyle w:val="Subtitle"/>
        <w:rPr>
          <w:rFonts w:eastAsia="Times New Roman"/>
        </w:rPr>
      </w:pPr>
    </w:p>
    <w:p w:rsidR="00600612" w:rsidRPr="00600612" w:rsidRDefault="00A30797" w:rsidP="001B1C38">
      <w:pPr>
        <w:pStyle w:val="Subtitle"/>
        <w:rPr>
          <w:rFonts w:eastAsia="Times New Roman"/>
        </w:rPr>
      </w:pPr>
      <w:r>
        <w:rPr>
          <w:rFonts w:eastAsia="Times New Roman"/>
        </w:rPr>
        <w:t xml:space="preserve">8. </w:t>
      </w:r>
      <w:r w:rsidR="00600612" w:rsidRPr="00600612">
        <w:rPr>
          <w:rFonts w:eastAsia="Times New Roman"/>
        </w:rPr>
        <w:t xml:space="preserve">Develop the ideal budget and timeline for this project. </w:t>
      </w:r>
    </w:p>
    <w:p w:rsidR="00600612" w:rsidRPr="00600612" w:rsidRDefault="00600612" w:rsidP="001B1C38">
      <w:pPr>
        <w:pStyle w:val="ListParagraph"/>
        <w:spacing w:after="48"/>
        <w:ind w:right="143"/>
        <w:rPr>
          <w:rFonts w:eastAsia="Times New Roman" w:cs="Arial"/>
        </w:rPr>
      </w:pPr>
      <w:r w:rsidRPr="00600612">
        <w:rPr>
          <w:rFonts w:eastAsia="Times New Roman" w:cs="Arial"/>
          <w:b/>
          <w:bCs/>
        </w:rPr>
        <w:t>Time Line</w:t>
      </w:r>
    </w:p>
    <w:tbl>
      <w:tblPr>
        <w:tblStyle w:val="LightList-Accent1"/>
        <w:tblW w:w="0" w:type="auto"/>
        <w:tblLook w:val="04A0"/>
      </w:tblPr>
      <w:tblGrid>
        <w:gridCol w:w="7171"/>
        <w:gridCol w:w="2405"/>
      </w:tblGrid>
      <w:tr w:rsidR="00600612" w:rsidRPr="00600612" w:rsidTr="00600612">
        <w:trPr>
          <w:cnfStyle w:val="100000000000"/>
        </w:trPr>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Action</w:t>
            </w:r>
          </w:p>
        </w:tc>
        <w:tc>
          <w:tcPr>
            <w:tcW w:w="0" w:type="auto"/>
            <w:hideMark/>
          </w:tcPr>
          <w:p w:rsidR="00600612" w:rsidRPr="00600612" w:rsidRDefault="00600612" w:rsidP="001B1C38">
            <w:pPr>
              <w:spacing w:line="276" w:lineRule="auto"/>
              <w:cnfStyle w:val="100000000000"/>
              <w:rPr>
                <w:rFonts w:eastAsia="Times New Roman" w:cs="Arial"/>
              </w:rPr>
            </w:pPr>
            <w:r w:rsidRPr="00600612">
              <w:rPr>
                <w:rFonts w:eastAsia="Times New Roman" w:cs="Arial"/>
              </w:rPr>
              <w:t>Amount of Time Required</w:t>
            </w:r>
          </w:p>
        </w:tc>
      </w:tr>
      <w:tr w:rsidR="00600612" w:rsidRPr="00600612" w:rsidTr="00600612">
        <w:trPr>
          <w:cnfStyle w:val="000000100000"/>
        </w:trPr>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Develop program structure including selecting courses, class duration, and certification application processes</w:t>
            </w:r>
            <w:r w:rsidR="00EA7C31">
              <w:rPr>
                <w:rFonts w:eastAsia="Times New Roman" w:cs="Arial"/>
              </w:rPr>
              <w:t>.</w:t>
            </w:r>
          </w:p>
        </w:tc>
        <w:tc>
          <w:tcPr>
            <w:tcW w:w="0" w:type="auto"/>
            <w:hideMark/>
          </w:tcPr>
          <w:p w:rsidR="00600612" w:rsidRPr="00600612" w:rsidRDefault="00600612" w:rsidP="001B1C38">
            <w:pPr>
              <w:spacing w:line="276" w:lineRule="auto"/>
              <w:cnfStyle w:val="000000100000"/>
              <w:rPr>
                <w:rFonts w:eastAsia="Times New Roman" w:cs="Arial"/>
              </w:rPr>
            </w:pPr>
            <w:r w:rsidRPr="00600612">
              <w:rPr>
                <w:rFonts w:eastAsia="Times New Roman" w:cs="Arial"/>
              </w:rPr>
              <w:t>2 months before grant deadline</w:t>
            </w:r>
          </w:p>
        </w:tc>
      </w:tr>
      <w:tr w:rsidR="00600612" w:rsidRPr="00600612" w:rsidTr="00600612">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Submit documentation for grant proposal</w:t>
            </w:r>
            <w:r w:rsidR="00EA7C31">
              <w:rPr>
                <w:rFonts w:eastAsia="Times New Roman" w:cs="Arial"/>
              </w:rPr>
              <w:t>.</w:t>
            </w:r>
          </w:p>
        </w:tc>
        <w:tc>
          <w:tcPr>
            <w:tcW w:w="0" w:type="auto"/>
            <w:hideMark/>
          </w:tcPr>
          <w:p w:rsidR="00600612" w:rsidRPr="00600612" w:rsidRDefault="00600612" w:rsidP="001B1C38">
            <w:pPr>
              <w:spacing w:line="276" w:lineRule="auto"/>
              <w:cnfStyle w:val="000000000000"/>
              <w:rPr>
                <w:rFonts w:eastAsia="Times New Roman" w:cs="Arial"/>
              </w:rPr>
            </w:pPr>
            <w:r w:rsidRPr="00600612">
              <w:rPr>
                <w:rFonts w:eastAsia="Times New Roman" w:cs="Arial"/>
              </w:rPr>
              <w:t>1 months before grant deadline</w:t>
            </w:r>
          </w:p>
        </w:tc>
      </w:tr>
      <w:tr w:rsidR="00600612" w:rsidRPr="00600612" w:rsidTr="00600612">
        <w:trPr>
          <w:cnfStyle w:val="000000100000"/>
        </w:trPr>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Obtain approval from administration &amp; delegate instructors to courses.</w:t>
            </w:r>
          </w:p>
        </w:tc>
        <w:tc>
          <w:tcPr>
            <w:tcW w:w="0" w:type="auto"/>
            <w:hideMark/>
          </w:tcPr>
          <w:p w:rsidR="00600612" w:rsidRPr="00600612" w:rsidRDefault="00600612" w:rsidP="001B1C38">
            <w:pPr>
              <w:spacing w:line="276" w:lineRule="auto"/>
              <w:cnfStyle w:val="000000100000"/>
              <w:rPr>
                <w:rFonts w:eastAsia="Times New Roman" w:cs="Arial"/>
              </w:rPr>
            </w:pPr>
            <w:r w:rsidRPr="00600612">
              <w:rPr>
                <w:rFonts w:eastAsia="Times New Roman" w:cs="Arial"/>
              </w:rPr>
              <w:t>7 months before course begins</w:t>
            </w:r>
          </w:p>
        </w:tc>
      </w:tr>
      <w:tr w:rsidR="00600612" w:rsidRPr="00600612" w:rsidTr="00600612">
        <w:tc>
          <w:tcPr>
            <w:cnfStyle w:val="001000000000"/>
            <w:tcW w:w="0" w:type="auto"/>
            <w:hideMark/>
          </w:tcPr>
          <w:p w:rsidR="00600612" w:rsidRPr="00600612" w:rsidRDefault="00A30797" w:rsidP="001B1C38">
            <w:pPr>
              <w:spacing w:line="276" w:lineRule="auto"/>
              <w:rPr>
                <w:rFonts w:eastAsia="Times New Roman" w:cs="Arial"/>
              </w:rPr>
            </w:pPr>
            <w:r w:rsidRPr="00600612">
              <w:rPr>
                <w:rFonts w:eastAsia="Times New Roman" w:cs="Arial"/>
              </w:rPr>
              <w:t>Instructional</w:t>
            </w:r>
            <w:r w:rsidR="00600612" w:rsidRPr="00600612">
              <w:rPr>
                <w:rFonts w:eastAsia="Times New Roman" w:cs="Arial"/>
              </w:rPr>
              <w:t xml:space="preserve"> designer meets with course instructors to develop measurable objectives, activities and assessments</w:t>
            </w:r>
            <w:r w:rsidR="00EA7C31">
              <w:rPr>
                <w:rFonts w:eastAsia="Times New Roman" w:cs="Arial"/>
              </w:rPr>
              <w:t>.</w:t>
            </w:r>
          </w:p>
        </w:tc>
        <w:tc>
          <w:tcPr>
            <w:tcW w:w="0" w:type="auto"/>
            <w:hideMark/>
          </w:tcPr>
          <w:p w:rsidR="00600612" w:rsidRPr="00600612" w:rsidRDefault="00600612" w:rsidP="001B1C38">
            <w:pPr>
              <w:spacing w:line="276" w:lineRule="auto"/>
              <w:cnfStyle w:val="000000000000"/>
              <w:rPr>
                <w:rFonts w:eastAsia="Times New Roman" w:cs="Arial"/>
              </w:rPr>
            </w:pPr>
            <w:r w:rsidRPr="00600612">
              <w:rPr>
                <w:rFonts w:eastAsia="Times New Roman" w:cs="Arial"/>
              </w:rPr>
              <w:t>6 months before course begins</w:t>
            </w:r>
          </w:p>
        </w:tc>
      </w:tr>
      <w:tr w:rsidR="00600612" w:rsidRPr="00600612" w:rsidTr="00600612">
        <w:trPr>
          <w:cnfStyle w:val="000000100000"/>
        </w:trPr>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Instructional designer helps instructor identify and select medium to deliver content.</w:t>
            </w:r>
          </w:p>
        </w:tc>
        <w:tc>
          <w:tcPr>
            <w:tcW w:w="0" w:type="auto"/>
            <w:hideMark/>
          </w:tcPr>
          <w:p w:rsidR="00600612" w:rsidRPr="00600612" w:rsidRDefault="00600612" w:rsidP="001B1C38">
            <w:pPr>
              <w:spacing w:line="276" w:lineRule="auto"/>
              <w:cnfStyle w:val="000000100000"/>
              <w:rPr>
                <w:rFonts w:eastAsia="Times New Roman" w:cs="Arial"/>
              </w:rPr>
            </w:pPr>
            <w:r w:rsidRPr="00600612">
              <w:rPr>
                <w:rFonts w:eastAsia="Times New Roman" w:cs="Arial"/>
              </w:rPr>
              <w:t>6 months before course begins</w:t>
            </w:r>
          </w:p>
        </w:tc>
      </w:tr>
      <w:tr w:rsidR="00600612" w:rsidRPr="00600612" w:rsidTr="00600612">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Instructor selects textbook and other content materials for the course</w:t>
            </w:r>
            <w:r w:rsidR="00EA7C31">
              <w:rPr>
                <w:rFonts w:eastAsia="Times New Roman" w:cs="Arial"/>
              </w:rPr>
              <w:t>.</w:t>
            </w:r>
          </w:p>
        </w:tc>
        <w:tc>
          <w:tcPr>
            <w:tcW w:w="0" w:type="auto"/>
            <w:hideMark/>
          </w:tcPr>
          <w:p w:rsidR="00600612" w:rsidRPr="00600612" w:rsidRDefault="00600612" w:rsidP="001B1C38">
            <w:pPr>
              <w:spacing w:line="276" w:lineRule="auto"/>
              <w:cnfStyle w:val="000000000000"/>
              <w:rPr>
                <w:rFonts w:eastAsia="Times New Roman" w:cs="Arial"/>
              </w:rPr>
            </w:pPr>
            <w:r w:rsidRPr="00600612">
              <w:rPr>
                <w:rFonts w:eastAsia="Times New Roman" w:cs="Arial"/>
              </w:rPr>
              <w:t>5 months before course begins</w:t>
            </w:r>
          </w:p>
        </w:tc>
      </w:tr>
      <w:tr w:rsidR="00600612" w:rsidRPr="00600612" w:rsidTr="00600612">
        <w:trPr>
          <w:cnfStyle w:val="000000100000"/>
        </w:trPr>
        <w:tc>
          <w:tcPr>
            <w:cnfStyle w:val="001000000000"/>
            <w:tcW w:w="0" w:type="auto"/>
            <w:hideMark/>
          </w:tcPr>
          <w:p w:rsidR="00600612" w:rsidRPr="00600612" w:rsidRDefault="00600612" w:rsidP="001B1C38">
            <w:pPr>
              <w:spacing w:line="276" w:lineRule="auto"/>
              <w:rPr>
                <w:rFonts w:eastAsia="Times New Roman" w:cs="Arial"/>
              </w:rPr>
            </w:pPr>
            <w:proofErr w:type="gramStart"/>
            <w:r w:rsidRPr="00600612">
              <w:rPr>
                <w:rFonts w:eastAsia="Times New Roman" w:cs="Arial"/>
              </w:rPr>
              <w:t>Instructors designs</w:t>
            </w:r>
            <w:proofErr w:type="gramEnd"/>
            <w:r w:rsidRPr="00600612">
              <w:rPr>
                <w:rFonts w:eastAsia="Times New Roman" w:cs="Arial"/>
              </w:rPr>
              <w:t xml:space="preserve"> the </w:t>
            </w:r>
            <w:r>
              <w:rPr>
                <w:rFonts w:eastAsia="Times New Roman" w:cs="Arial"/>
              </w:rPr>
              <w:t>first half of modules 1 thru</w:t>
            </w:r>
            <w:r w:rsidRPr="00600612">
              <w:rPr>
                <w:rFonts w:eastAsia="Times New Roman" w:cs="Arial"/>
              </w:rPr>
              <w:t xml:space="preserve"> 4</w:t>
            </w:r>
            <w:r w:rsidR="00EA7C31">
              <w:rPr>
                <w:rFonts w:eastAsia="Times New Roman" w:cs="Arial"/>
              </w:rPr>
              <w:t>.</w:t>
            </w:r>
          </w:p>
        </w:tc>
        <w:tc>
          <w:tcPr>
            <w:tcW w:w="0" w:type="auto"/>
            <w:hideMark/>
          </w:tcPr>
          <w:p w:rsidR="00600612" w:rsidRPr="00600612" w:rsidRDefault="00600612" w:rsidP="001B1C38">
            <w:pPr>
              <w:spacing w:line="276" w:lineRule="auto"/>
              <w:cnfStyle w:val="000000100000"/>
              <w:rPr>
                <w:rFonts w:eastAsia="Times New Roman" w:cs="Arial"/>
              </w:rPr>
            </w:pPr>
            <w:r w:rsidRPr="00600612">
              <w:rPr>
                <w:rFonts w:eastAsia="Times New Roman" w:cs="Arial"/>
              </w:rPr>
              <w:t>4 months before course begins</w:t>
            </w:r>
          </w:p>
        </w:tc>
      </w:tr>
      <w:tr w:rsidR="00600612" w:rsidRPr="00600612" w:rsidTr="00600612">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Instructor desig</w:t>
            </w:r>
            <w:r>
              <w:rPr>
                <w:rFonts w:eastAsia="Times New Roman" w:cs="Arial"/>
              </w:rPr>
              <w:t>ns second half of modules 5 thr</w:t>
            </w:r>
            <w:r w:rsidRPr="00600612">
              <w:rPr>
                <w:rFonts w:eastAsia="Times New Roman" w:cs="Arial"/>
              </w:rPr>
              <w:t>u 8</w:t>
            </w:r>
            <w:r w:rsidR="00EA7C31">
              <w:rPr>
                <w:rFonts w:eastAsia="Times New Roman" w:cs="Arial"/>
              </w:rPr>
              <w:t>.</w:t>
            </w:r>
          </w:p>
        </w:tc>
        <w:tc>
          <w:tcPr>
            <w:tcW w:w="0" w:type="auto"/>
            <w:hideMark/>
          </w:tcPr>
          <w:p w:rsidR="00600612" w:rsidRPr="00600612" w:rsidRDefault="00600612" w:rsidP="001B1C38">
            <w:pPr>
              <w:spacing w:line="276" w:lineRule="auto"/>
              <w:cnfStyle w:val="000000000000"/>
              <w:rPr>
                <w:rFonts w:eastAsia="Times New Roman" w:cs="Arial"/>
              </w:rPr>
            </w:pPr>
            <w:r w:rsidRPr="00600612">
              <w:rPr>
                <w:rFonts w:eastAsia="Times New Roman" w:cs="Arial"/>
              </w:rPr>
              <w:t>4-3 months before course begins</w:t>
            </w:r>
          </w:p>
        </w:tc>
      </w:tr>
      <w:tr w:rsidR="00600612" w:rsidRPr="00600612" w:rsidTr="00600612">
        <w:trPr>
          <w:cnfStyle w:val="000000100000"/>
        </w:trPr>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lastRenderedPageBreak/>
              <w:t>Instructor coordinates with Instructional designer to produce any media needed</w:t>
            </w:r>
            <w:r w:rsidR="00EA7C31">
              <w:rPr>
                <w:rFonts w:eastAsia="Times New Roman" w:cs="Arial"/>
              </w:rPr>
              <w:t>.</w:t>
            </w:r>
          </w:p>
        </w:tc>
        <w:tc>
          <w:tcPr>
            <w:tcW w:w="0" w:type="auto"/>
            <w:hideMark/>
          </w:tcPr>
          <w:p w:rsidR="00600612" w:rsidRPr="00600612" w:rsidRDefault="00600612" w:rsidP="001B1C38">
            <w:pPr>
              <w:spacing w:line="276" w:lineRule="auto"/>
              <w:cnfStyle w:val="000000100000"/>
              <w:rPr>
                <w:rFonts w:eastAsia="Times New Roman" w:cs="Arial"/>
              </w:rPr>
            </w:pPr>
            <w:r w:rsidRPr="00600612">
              <w:rPr>
                <w:rFonts w:eastAsia="Times New Roman" w:cs="Arial"/>
              </w:rPr>
              <w:t>3 - 2 months before course begins</w:t>
            </w:r>
          </w:p>
        </w:tc>
      </w:tr>
      <w:tr w:rsidR="00600612" w:rsidRPr="00600612" w:rsidTr="00600612">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Quality check of activities alignment with objects, check hyperlinks, and other online resources.</w:t>
            </w:r>
          </w:p>
        </w:tc>
        <w:tc>
          <w:tcPr>
            <w:tcW w:w="0" w:type="auto"/>
            <w:hideMark/>
          </w:tcPr>
          <w:p w:rsidR="00600612" w:rsidRPr="00600612" w:rsidRDefault="00600612" w:rsidP="001B1C38">
            <w:pPr>
              <w:spacing w:line="276" w:lineRule="auto"/>
              <w:cnfStyle w:val="000000000000"/>
              <w:rPr>
                <w:rFonts w:eastAsia="Times New Roman" w:cs="Arial"/>
              </w:rPr>
            </w:pPr>
            <w:r w:rsidRPr="00600612">
              <w:rPr>
                <w:rFonts w:eastAsia="Times New Roman" w:cs="Arial"/>
              </w:rPr>
              <w:t>3 weeks before course begins</w:t>
            </w:r>
          </w:p>
        </w:tc>
      </w:tr>
      <w:tr w:rsidR="00600612" w:rsidRPr="00600612" w:rsidTr="00600612">
        <w:trPr>
          <w:cnfStyle w:val="000000100000"/>
        </w:trPr>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Send out welcome e-mail to students</w:t>
            </w:r>
            <w:r w:rsidR="00EA7C31">
              <w:rPr>
                <w:rFonts w:eastAsia="Times New Roman" w:cs="Arial"/>
              </w:rPr>
              <w:t>.</w:t>
            </w:r>
          </w:p>
        </w:tc>
        <w:tc>
          <w:tcPr>
            <w:tcW w:w="0" w:type="auto"/>
            <w:hideMark/>
          </w:tcPr>
          <w:p w:rsidR="00600612" w:rsidRPr="00600612" w:rsidRDefault="00600612" w:rsidP="001B1C38">
            <w:pPr>
              <w:spacing w:line="276" w:lineRule="auto"/>
              <w:cnfStyle w:val="000000100000"/>
              <w:rPr>
                <w:rFonts w:eastAsia="Times New Roman" w:cs="Arial"/>
              </w:rPr>
            </w:pPr>
            <w:r w:rsidRPr="00600612">
              <w:rPr>
                <w:rFonts w:eastAsia="Times New Roman" w:cs="Arial"/>
              </w:rPr>
              <w:t>1 week before course begins</w:t>
            </w:r>
          </w:p>
        </w:tc>
      </w:tr>
      <w:tr w:rsidR="00600612" w:rsidRPr="00600612" w:rsidTr="00600612">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Start executing modules and syllabus</w:t>
            </w:r>
            <w:r w:rsidR="00EA7C31">
              <w:rPr>
                <w:rFonts w:eastAsia="Times New Roman" w:cs="Arial"/>
              </w:rPr>
              <w:t>.</w:t>
            </w:r>
          </w:p>
        </w:tc>
        <w:tc>
          <w:tcPr>
            <w:tcW w:w="0" w:type="auto"/>
            <w:hideMark/>
          </w:tcPr>
          <w:p w:rsidR="00600612" w:rsidRPr="00600612" w:rsidRDefault="00600612" w:rsidP="001B1C38">
            <w:pPr>
              <w:spacing w:line="276" w:lineRule="auto"/>
              <w:cnfStyle w:val="000000000000"/>
              <w:rPr>
                <w:rFonts w:eastAsia="Times New Roman" w:cs="Arial"/>
              </w:rPr>
            </w:pPr>
            <w:r w:rsidRPr="00600612">
              <w:rPr>
                <w:rFonts w:eastAsia="Times New Roman" w:cs="Arial"/>
              </w:rPr>
              <w:t>Course begins</w:t>
            </w:r>
          </w:p>
        </w:tc>
      </w:tr>
    </w:tbl>
    <w:p w:rsidR="00600612" w:rsidRDefault="00600612" w:rsidP="001B1C38">
      <w:pPr>
        <w:pStyle w:val="ListParagraph"/>
        <w:spacing w:after="48"/>
        <w:ind w:right="143"/>
        <w:rPr>
          <w:rFonts w:eastAsia="Times New Roman" w:cs="Arial"/>
          <w:b/>
          <w:bCs/>
        </w:rPr>
      </w:pPr>
    </w:p>
    <w:p w:rsidR="00600612" w:rsidRPr="00600612" w:rsidRDefault="00600612" w:rsidP="001B1C38">
      <w:pPr>
        <w:pStyle w:val="ListParagraph"/>
        <w:spacing w:after="48"/>
        <w:ind w:right="143"/>
        <w:rPr>
          <w:rFonts w:eastAsia="Times New Roman" w:cs="Arial"/>
        </w:rPr>
      </w:pPr>
      <w:r w:rsidRPr="00600612">
        <w:rPr>
          <w:rFonts w:eastAsia="Times New Roman" w:cs="Arial"/>
          <w:b/>
          <w:bCs/>
        </w:rPr>
        <w:t>Budget for 1 year (4 courses)</w:t>
      </w:r>
    </w:p>
    <w:tbl>
      <w:tblPr>
        <w:tblStyle w:val="LightList-Accent1"/>
        <w:tblW w:w="0" w:type="auto"/>
        <w:tblLook w:val="04A0"/>
      </w:tblPr>
      <w:tblGrid>
        <w:gridCol w:w="3300"/>
        <w:gridCol w:w="1315"/>
      </w:tblGrid>
      <w:tr w:rsidR="00600612" w:rsidRPr="00600612" w:rsidTr="00600612">
        <w:trPr>
          <w:cnfStyle w:val="100000000000"/>
        </w:trPr>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Items</w:t>
            </w:r>
          </w:p>
        </w:tc>
        <w:tc>
          <w:tcPr>
            <w:tcW w:w="0" w:type="auto"/>
            <w:hideMark/>
          </w:tcPr>
          <w:p w:rsidR="00600612" w:rsidRPr="00600612" w:rsidRDefault="00600612" w:rsidP="001B1C38">
            <w:pPr>
              <w:spacing w:line="276" w:lineRule="auto"/>
              <w:cnfStyle w:val="100000000000"/>
              <w:rPr>
                <w:rFonts w:eastAsia="Times New Roman" w:cs="Arial"/>
              </w:rPr>
            </w:pPr>
            <w:r w:rsidRPr="00600612">
              <w:rPr>
                <w:rFonts w:eastAsia="Times New Roman" w:cs="Arial"/>
              </w:rPr>
              <w:t>Cost</w:t>
            </w:r>
          </w:p>
        </w:tc>
      </w:tr>
      <w:tr w:rsidR="00600612" w:rsidRPr="00600612" w:rsidTr="00600612">
        <w:trPr>
          <w:cnfStyle w:val="000000100000"/>
        </w:trPr>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Development: Training, ITS</w:t>
            </w:r>
          </w:p>
        </w:tc>
        <w:tc>
          <w:tcPr>
            <w:tcW w:w="0" w:type="auto"/>
            <w:hideMark/>
          </w:tcPr>
          <w:p w:rsidR="00600612" w:rsidRPr="00600612" w:rsidRDefault="00600612" w:rsidP="001B1C38">
            <w:pPr>
              <w:spacing w:line="276" w:lineRule="auto"/>
              <w:cnfStyle w:val="000000100000"/>
              <w:rPr>
                <w:rFonts w:eastAsia="Times New Roman" w:cs="Arial"/>
              </w:rPr>
            </w:pPr>
            <w:r w:rsidRPr="00600612">
              <w:rPr>
                <w:rFonts w:eastAsia="Times New Roman" w:cs="Arial"/>
              </w:rPr>
              <w:t>est. $12,000</w:t>
            </w:r>
          </w:p>
        </w:tc>
      </w:tr>
      <w:tr w:rsidR="00600612" w:rsidRPr="00600612" w:rsidTr="00600612">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Technology: Server, Software</w:t>
            </w:r>
          </w:p>
        </w:tc>
        <w:tc>
          <w:tcPr>
            <w:tcW w:w="0" w:type="auto"/>
            <w:hideMark/>
          </w:tcPr>
          <w:p w:rsidR="00600612" w:rsidRPr="00600612" w:rsidRDefault="00600612" w:rsidP="001B1C38">
            <w:pPr>
              <w:spacing w:line="276" w:lineRule="auto"/>
              <w:cnfStyle w:val="000000000000"/>
              <w:rPr>
                <w:rFonts w:eastAsia="Times New Roman" w:cs="Arial"/>
              </w:rPr>
            </w:pPr>
            <w:r w:rsidRPr="00600612">
              <w:rPr>
                <w:rFonts w:eastAsia="Times New Roman" w:cs="Arial"/>
              </w:rPr>
              <w:t>est. $70,000</w:t>
            </w:r>
          </w:p>
        </w:tc>
      </w:tr>
      <w:tr w:rsidR="00600612" w:rsidRPr="00600612" w:rsidTr="00600612">
        <w:trPr>
          <w:cnfStyle w:val="000000100000"/>
        </w:trPr>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Teaching*: SME, administration</w:t>
            </w:r>
          </w:p>
        </w:tc>
        <w:tc>
          <w:tcPr>
            <w:tcW w:w="0" w:type="auto"/>
            <w:hideMark/>
          </w:tcPr>
          <w:p w:rsidR="00600612" w:rsidRPr="00600612" w:rsidRDefault="00600612" w:rsidP="001B1C38">
            <w:pPr>
              <w:spacing w:line="276" w:lineRule="auto"/>
              <w:cnfStyle w:val="000000100000"/>
              <w:rPr>
                <w:rFonts w:eastAsia="Times New Roman" w:cs="Arial"/>
              </w:rPr>
            </w:pPr>
            <w:r w:rsidRPr="00600612">
              <w:rPr>
                <w:rFonts w:eastAsia="Times New Roman" w:cs="Arial"/>
              </w:rPr>
              <w:t>est. $14000</w:t>
            </w:r>
          </w:p>
        </w:tc>
      </w:tr>
      <w:tr w:rsidR="00600612" w:rsidRPr="00600612" w:rsidTr="00600612">
        <w:tc>
          <w:tcPr>
            <w:cnfStyle w:val="001000000000"/>
            <w:tcW w:w="0" w:type="auto"/>
            <w:hideMark/>
          </w:tcPr>
          <w:p w:rsidR="00600612" w:rsidRPr="00600612" w:rsidRDefault="00600612" w:rsidP="001B1C38">
            <w:pPr>
              <w:spacing w:line="276" w:lineRule="auto"/>
              <w:rPr>
                <w:rFonts w:eastAsia="Times New Roman" w:cs="Arial"/>
              </w:rPr>
            </w:pPr>
            <w:r w:rsidRPr="00600612">
              <w:rPr>
                <w:rFonts w:eastAsia="Times New Roman" w:cs="Arial"/>
              </w:rPr>
              <w:t>Technical support &amp; Maintenance</w:t>
            </w:r>
          </w:p>
        </w:tc>
        <w:tc>
          <w:tcPr>
            <w:tcW w:w="0" w:type="auto"/>
            <w:hideMark/>
          </w:tcPr>
          <w:p w:rsidR="00600612" w:rsidRPr="00600612" w:rsidRDefault="00600612" w:rsidP="001B1C38">
            <w:pPr>
              <w:spacing w:line="276" w:lineRule="auto"/>
              <w:cnfStyle w:val="000000000000"/>
              <w:rPr>
                <w:rFonts w:eastAsia="Times New Roman" w:cs="Arial"/>
              </w:rPr>
            </w:pPr>
            <w:r w:rsidRPr="00600612">
              <w:rPr>
                <w:rFonts w:eastAsia="Times New Roman" w:cs="Arial"/>
              </w:rPr>
              <w:t>est. $6000</w:t>
            </w:r>
          </w:p>
        </w:tc>
      </w:tr>
      <w:tr w:rsidR="00600612" w:rsidRPr="00600612" w:rsidTr="00600612">
        <w:trPr>
          <w:cnfStyle w:val="000000100000"/>
        </w:trPr>
        <w:tc>
          <w:tcPr>
            <w:cnfStyle w:val="001000000000"/>
            <w:tcW w:w="0" w:type="auto"/>
            <w:hideMark/>
          </w:tcPr>
          <w:p w:rsidR="00600612" w:rsidRPr="002468C0" w:rsidRDefault="00600612" w:rsidP="001B1C38">
            <w:pPr>
              <w:spacing w:line="276" w:lineRule="auto"/>
              <w:rPr>
                <w:rFonts w:eastAsia="Times New Roman" w:cs="Arial"/>
              </w:rPr>
            </w:pPr>
            <w:r w:rsidRPr="002468C0">
              <w:rPr>
                <w:rFonts w:eastAsia="Times New Roman" w:cs="Arial"/>
              </w:rPr>
              <w:t>Total</w:t>
            </w:r>
          </w:p>
        </w:tc>
        <w:tc>
          <w:tcPr>
            <w:tcW w:w="0" w:type="auto"/>
            <w:hideMark/>
          </w:tcPr>
          <w:p w:rsidR="00600612" w:rsidRPr="00600612" w:rsidRDefault="00600612" w:rsidP="001B1C38">
            <w:pPr>
              <w:spacing w:line="276" w:lineRule="auto"/>
              <w:cnfStyle w:val="000000100000"/>
              <w:rPr>
                <w:rFonts w:eastAsia="Times New Roman" w:cs="Arial"/>
              </w:rPr>
            </w:pPr>
            <w:r w:rsidRPr="00600612">
              <w:rPr>
                <w:rFonts w:eastAsia="Times New Roman" w:cs="Arial"/>
              </w:rPr>
              <w:t>$102,000</w:t>
            </w:r>
          </w:p>
        </w:tc>
      </w:tr>
    </w:tbl>
    <w:p w:rsidR="00FF651E" w:rsidRPr="00600612" w:rsidRDefault="00600612" w:rsidP="00EA7C31">
      <w:pPr>
        <w:pStyle w:val="ListParagraph"/>
        <w:spacing w:before="100" w:beforeAutospacing="1" w:after="100" w:afterAutospacing="1"/>
        <w:ind w:left="180"/>
        <w:rPr>
          <w:rFonts w:eastAsia="Times New Roman" w:cs="Times New Roman"/>
          <w:color w:val="000000"/>
        </w:rPr>
      </w:pPr>
      <w:r w:rsidRPr="00600612">
        <w:rPr>
          <w:rFonts w:eastAsia="Times New Roman" w:cs="Arial"/>
        </w:rPr>
        <w:t>*With the budget estimate, a stipend will be provided for instructors teaching online classes.</w:t>
      </w:r>
      <w:r w:rsidRPr="00600612">
        <w:rPr>
          <w:rFonts w:eastAsia="Times New Roman" w:cs="Arial"/>
        </w:rPr>
        <w:br/>
        <w:t>For the next 5 years, the bu</w:t>
      </w:r>
      <w:r>
        <w:rPr>
          <w:rFonts w:eastAsia="Times New Roman" w:cs="Arial"/>
        </w:rPr>
        <w:t>d</w:t>
      </w:r>
      <w:r w:rsidRPr="00600612">
        <w:rPr>
          <w:rFonts w:eastAsia="Times New Roman" w:cs="Arial"/>
        </w:rPr>
        <w:t>get will increase as more courses are added. The total budget for this project may be up to $800,000.</w:t>
      </w:r>
    </w:p>
    <w:p w:rsidR="00600612" w:rsidRPr="00600612" w:rsidRDefault="00600612" w:rsidP="001B1C38">
      <w:pPr>
        <w:pStyle w:val="Subtitle"/>
      </w:pPr>
      <w:r w:rsidRPr="00600612">
        <w:t>Resources</w:t>
      </w:r>
    </w:p>
    <w:p w:rsidR="00600612" w:rsidRDefault="00E856D9" w:rsidP="001B1C38">
      <w:pPr>
        <w:pStyle w:val="ListParagraph"/>
        <w:ind w:left="360"/>
      </w:pPr>
      <w:hyperlink r:id="rId8" w:history="1">
        <w:r w:rsidR="00FF651E" w:rsidRPr="00FF651E">
          <w:rPr>
            <w:rStyle w:val="Hyperlink"/>
            <w:rFonts w:cs="Arial"/>
          </w:rPr>
          <w:t>http://www.designingforlearning.info/services/writing/dlmay.htm</w:t>
        </w:r>
      </w:hyperlink>
      <w:r w:rsidR="00FF651E" w:rsidRPr="00FF651E">
        <w:rPr>
          <w:rFonts w:cs="Arial"/>
        </w:rPr>
        <w:br/>
      </w:r>
      <w:hyperlink r:id="rId9" w:history="1">
        <w:r w:rsidR="00FF651E" w:rsidRPr="00FF651E">
          <w:rPr>
            <w:rStyle w:val="Hyperlink"/>
            <w:rFonts w:cs="Arial"/>
          </w:rPr>
          <w:t>http://airweb.org/links/reports/costanalysis.html</w:t>
        </w:r>
      </w:hyperlink>
      <w:r w:rsidR="00FF651E" w:rsidRPr="00FF651E">
        <w:rPr>
          <w:rFonts w:cs="Arial"/>
        </w:rPr>
        <w:br/>
      </w:r>
      <w:hyperlink r:id="rId10" w:history="1">
        <w:r w:rsidR="00FF651E" w:rsidRPr="00FF651E">
          <w:rPr>
            <w:rStyle w:val="Hyperlink"/>
            <w:rFonts w:cs="Arial"/>
          </w:rPr>
          <w:t>http://www.articulate.com/forums/general-discussion/15680-time-create-course.html</w:t>
        </w:r>
      </w:hyperlink>
      <w:r w:rsidR="00FF651E" w:rsidRPr="00FF651E">
        <w:rPr>
          <w:rFonts w:cs="Arial"/>
        </w:rPr>
        <w:br/>
      </w:r>
      <w:hyperlink r:id="rId11" w:history="1">
        <w:r w:rsidR="00FF651E" w:rsidRPr="00FF651E">
          <w:rPr>
            <w:rStyle w:val="Hyperlink"/>
            <w:rFonts w:cs="Arial"/>
          </w:rPr>
          <w:t>http://online.mansfield.edu/media/files/Course_Development_Timeline.pdf</w:t>
        </w:r>
      </w:hyperlink>
      <w:r w:rsidR="00FF651E" w:rsidRPr="00FF651E">
        <w:rPr>
          <w:rFonts w:cs="Arial"/>
        </w:rPr>
        <w:br/>
      </w:r>
      <w:hyperlink r:id="rId12" w:history="1">
        <w:r w:rsidR="00FF651E" w:rsidRPr="00FF651E">
          <w:rPr>
            <w:rStyle w:val="Hyperlink"/>
            <w:rFonts w:cs="Arial"/>
          </w:rPr>
          <w:t>http://online.wsu.edu/faculty_staff/fs_develop_timeline.aspx</w:t>
        </w:r>
      </w:hyperlink>
      <w:r w:rsidR="00FF651E" w:rsidRPr="00FF651E">
        <w:rPr>
          <w:rFonts w:cs="Arial"/>
        </w:rPr>
        <w:br/>
      </w:r>
      <w:hyperlink r:id="rId13" w:history="1">
        <w:r w:rsidR="00FF651E" w:rsidRPr="00FF651E">
          <w:rPr>
            <w:rStyle w:val="Hyperlink"/>
            <w:rFonts w:cs="Arial"/>
          </w:rPr>
          <w:t>http://www.tonybates.ca/2011/03/22/the-cost-of-online-learning-12-50-an-hour/</w:t>
        </w:r>
      </w:hyperlink>
      <w:r w:rsidR="00FF651E" w:rsidRPr="00FF651E">
        <w:rPr>
          <w:rFonts w:cs="Arial"/>
        </w:rPr>
        <w:br/>
      </w:r>
      <w:hyperlink r:id="rId14" w:history="1">
        <w:r w:rsidR="00FF651E" w:rsidRPr="00FF651E">
          <w:rPr>
            <w:rStyle w:val="Hyperlink"/>
            <w:rFonts w:cs="Arial"/>
          </w:rPr>
          <w:t>http://isat-cit.marshall.edu/distance/calculatedcosts.asp</w:t>
        </w:r>
      </w:hyperlink>
    </w:p>
    <w:p w:rsidR="00EA7C31" w:rsidRDefault="00EA7C31" w:rsidP="001B1C38">
      <w:pPr>
        <w:pStyle w:val="ListParagraph"/>
        <w:ind w:left="360"/>
      </w:pPr>
    </w:p>
    <w:p w:rsidR="00EA7C31" w:rsidRPr="00FF651E" w:rsidRDefault="00EA7C31" w:rsidP="001B1C38">
      <w:pPr>
        <w:pStyle w:val="ListParagraph"/>
        <w:ind w:left="360"/>
      </w:pPr>
      <w:r>
        <w:t>Our book</w:t>
      </w:r>
    </w:p>
    <w:sectPr w:rsidR="00EA7C31" w:rsidRPr="00FF651E" w:rsidSect="000072A3">
      <w:headerReference w:type="defaul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7C31" w:rsidRDefault="00EA7C31" w:rsidP="002133AB">
      <w:pPr>
        <w:pStyle w:val="ListParagraph"/>
        <w:spacing w:after="0" w:line="240" w:lineRule="auto"/>
      </w:pPr>
      <w:r>
        <w:separator/>
      </w:r>
    </w:p>
  </w:endnote>
  <w:endnote w:type="continuationSeparator" w:id="1">
    <w:p w:rsidR="00EA7C31" w:rsidRDefault="00EA7C31" w:rsidP="002133AB">
      <w:pPr>
        <w:pStyle w:val="ListParagraph"/>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7C31" w:rsidRDefault="00EA7C31" w:rsidP="002133AB">
      <w:pPr>
        <w:pStyle w:val="ListParagraph"/>
        <w:spacing w:after="0" w:line="240" w:lineRule="auto"/>
      </w:pPr>
      <w:r>
        <w:separator/>
      </w:r>
    </w:p>
  </w:footnote>
  <w:footnote w:type="continuationSeparator" w:id="1">
    <w:p w:rsidR="00EA7C31" w:rsidRDefault="00EA7C31" w:rsidP="002133AB">
      <w:pPr>
        <w:pStyle w:val="ListParagraph"/>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C31" w:rsidRDefault="00EA7C31">
    <w:pPr>
      <w:pStyle w:val="Header"/>
    </w:pPr>
    <w:r>
      <w:t>Group 6</w:t>
    </w:r>
    <w:r>
      <w:ptab w:relativeTo="margin" w:alignment="center" w:leader="none"/>
    </w:r>
    <w:r>
      <w:t>Assignment 6</w:t>
    </w:r>
    <w:r>
      <w:ptab w:relativeTo="margin" w:alignment="right" w:leader="none"/>
    </w:r>
    <w:r>
      <w:t>EDIT 5395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6398E"/>
    <w:multiLevelType w:val="hybridMultilevel"/>
    <w:tmpl w:val="DB525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1D6635"/>
    <w:multiLevelType w:val="hybridMultilevel"/>
    <w:tmpl w:val="A5485184"/>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7EB1493"/>
    <w:multiLevelType w:val="hybridMultilevel"/>
    <w:tmpl w:val="16424A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DC73ED"/>
    <w:multiLevelType w:val="multilevel"/>
    <w:tmpl w:val="1A187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FD767C4"/>
    <w:multiLevelType w:val="multilevel"/>
    <w:tmpl w:val="3118B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70B2C07"/>
    <w:multiLevelType w:val="multilevel"/>
    <w:tmpl w:val="68D64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91443D5"/>
    <w:multiLevelType w:val="hybridMultilevel"/>
    <w:tmpl w:val="3182A302"/>
    <w:lvl w:ilvl="0" w:tplc="397C9C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8368B6"/>
    <w:multiLevelType w:val="multilevel"/>
    <w:tmpl w:val="D520A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4C71490"/>
    <w:multiLevelType w:val="multilevel"/>
    <w:tmpl w:val="223C9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60366C8"/>
    <w:multiLevelType w:val="hybridMultilevel"/>
    <w:tmpl w:val="EC087A2A"/>
    <w:lvl w:ilvl="0" w:tplc="3E966C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52950"/>
    <w:multiLevelType w:val="multilevel"/>
    <w:tmpl w:val="2FB49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EF411E0"/>
    <w:multiLevelType w:val="hybridMultilevel"/>
    <w:tmpl w:val="FE9EA2A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A8D4034"/>
    <w:multiLevelType w:val="multilevel"/>
    <w:tmpl w:val="948C3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7"/>
  </w:num>
  <w:num w:numId="3">
    <w:abstractNumId w:val="6"/>
  </w:num>
  <w:num w:numId="4">
    <w:abstractNumId w:val="0"/>
  </w:num>
  <w:num w:numId="5">
    <w:abstractNumId w:val="9"/>
  </w:num>
  <w:num w:numId="6">
    <w:abstractNumId w:val="1"/>
  </w:num>
  <w:num w:numId="7">
    <w:abstractNumId w:val="11"/>
  </w:num>
  <w:num w:numId="8">
    <w:abstractNumId w:val="5"/>
  </w:num>
  <w:num w:numId="9">
    <w:abstractNumId w:val="3"/>
  </w:num>
  <w:num w:numId="10">
    <w:abstractNumId w:val="8"/>
  </w:num>
  <w:num w:numId="11">
    <w:abstractNumId w:val="10"/>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7"/>
  <w:proofState w:spelling="clean" w:grammar="clean"/>
  <w:defaultTabStop w:val="720"/>
  <w:characterSpacingControl w:val="doNotCompress"/>
  <w:footnotePr>
    <w:footnote w:id="0"/>
    <w:footnote w:id="1"/>
  </w:footnotePr>
  <w:endnotePr>
    <w:endnote w:id="0"/>
    <w:endnote w:id="1"/>
  </w:endnotePr>
  <w:compat/>
  <w:rsids>
    <w:rsidRoot w:val="00391115"/>
    <w:rsid w:val="000072A3"/>
    <w:rsid w:val="00025931"/>
    <w:rsid w:val="0019766C"/>
    <w:rsid w:val="001B1C38"/>
    <w:rsid w:val="002133AB"/>
    <w:rsid w:val="002468C0"/>
    <w:rsid w:val="0028302E"/>
    <w:rsid w:val="002C4978"/>
    <w:rsid w:val="00391115"/>
    <w:rsid w:val="004015DF"/>
    <w:rsid w:val="00433708"/>
    <w:rsid w:val="00492328"/>
    <w:rsid w:val="00600612"/>
    <w:rsid w:val="007D64C5"/>
    <w:rsid w:val="00845B70"/>
    <w:rsid w:val="0093096C"/>
    <w:rsid w:val="00A30797"/>
    <w:rsid w:val="00AB0BB9"/>
    <w:rsid w:val="00AF005A"/>
    <w:rsid w:val="00CB2218"/>
    <w:rsid w:val="00E25EEA"/>
    <w:rsid w:val="00E856D9"/>
    <w:rsid w:val="00E922D8"/>
    <w:rsid w:val="00EA7C31"/>
    <w:rsid w:val="00FF65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2A3"/>
  </w:style>
  <w:style w:type="paragraph" w:styleId="Heading4">
    <w:name w:val="heading 4"/>
    <w:basedOn w:val="Normal"/>
    <w:link w:val="Heading4Char"/>
    <w:uiPriority w:val="9"/>
    <w:qFormat/>
    <w:rsid w:val="0060061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1115"/>
    <w:rPr>
      <w:color w:val="0000FF" w:themeColor="hyperlink"/>
      <w:u w:val="single"/>
    </w:rPr>
  </w:style>
  <w:style w:type="paragraph" w:styleId="ListParagraph">
    <w:name w:val="List Paragraph"/>
    <w:basedOn w:val="Normal"/>
    <w:uiPriority w:val="34"/>
    <w:qFormat/>
    <w:rsid w:val="00391115"/>
    <w:pPr>
      <w:ind w:left="720"/>
      <w:contextualSpacing/>
    </w:pPr>
  </w:style>
  <w:style w:type="table" w:styleId="TableGrid">
    <w:name w:val="Table Grid"/>
    <w:basedOn w:val="TableNormal"/>
    <w:uiPriority w:val="59"/>
    <w:rsid w:val="004015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600612"/>
    <w:rPr>
      <w:rFonts w:ascii="Times New Roman" w:eastAsia="Times New Roman" w:hAnsi="Times New Roman" w:cs="Times New Roman"/>
      <w:b/>
      <w:bCs/>
      <w:sz w:val="24"/>
      <w:szCs w:val="24"/>
    </w:rPr>
  </w:style>
  <w:style w:type="character" w:styleId="Strong">
    <w:name w:val="Strong"/>
    <w:basedOn w:val="DefaultParagraphFont"/>
    <w:uiPriority w:val="22"/>
    <w:qFormat/>
    <w:rsid w:val="00600612"/>
    <w:rPr>
      <w:b/>
      <w:bCs/>
    </w:rPr>
  </w:style>
  <w:style w:type="table" w:styleId="LightList-Accent1">
    <w:name w:val="Light List Accent 1"/>
    <w:basedOn w:val="TableNormal"/>
    <w:uiPriority w:val="61"/>
    <w:rsid w:val="0060061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semiHidden/>
    <w:unhideWhenUsed/>
    <w:rsid w:val="002133A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133AB"/>
  </w:style>
  <w:style w:type="paragraph" w:styleId="Footer">
    <w:name w:val="footer"/>
    <w:basedOn w:val="Normal"/>
    <w:link w:val="FooterChar"/>
    <w:uiPriority w:val="99"/>
    <w:semiHidden/>
    <w:unhideWhenUsed/>
    <w:rsid w:val="002133A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133AB"/>
  </w:style>
  <w:style w:type="paragraph" w:styleId="BalloonText">
    <w:name w:val="Balloon Text"/>
    <w:basedOn w:val="Normal"/>
    <w:link w:val="BalloonTextChar"/>
    <w:uiPriority w:val="99"/>
    <w:semiHidden/>
    <w:unhideWhenUsed/>
    <w:rsid w:val="002133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33AB"/>
    <w:rPr>
      <w:rFonts w:ascii="Tahoma" w:hAnsi="Tahoma" w:cs="Tahoma"/>
      <w:sz w:val="16"/>
      <w:szCs w:val="16"/>
    </w:rPr>
  </w:style>
  <w:style w:type="paragraph" w:styleId="Title">
    <w:name w:val="Title"/>
    <w:basedOn w:val="Normal"/>
    <w:next w:val="Normal"/>
    <w:link w:val="TitleChar"/>
    <w:uiPriority w:val="10"/>
    <w:qFormat/>
    <w:rsid w:val="00A3079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079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3079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30797"/>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18436739">
      <w:bodyDiv w:val="1"/>
      <w:marLeft w:val="0"/>
      <w:marRight w:val="0"/>
      <w:marTop w:val="0"/>
      <w:marBottom w:val="0"/>
      <w:divBdr>
        <w:top w:val="none" w:sz="0" w:space="0" w:color="auto"/>
        <w:left w:val="none" w:sz="0" w:space="0" w:color="auto"/>
        <w:bottom w:val="none" w:sz="0" w:space="0" w:color="auto"/>
        <w:right w:val="none" w:sz="0" w:space="0" w:color="auto"/>
      </w:divBdr>
      <w:divsChild>
        <w:div w:id="1469783786">
          <w:marLeft w:val="0"/>
          <w:marRight w:val="0"/>
          <w:marTop w:val="0"/>
          <w:marBottom w:val="0"/>
          <w:divBdr>
            <w:top w:val="none" w:sz="0" w:space="0" w:color="auto"/>
            <w:left w:val="none" w:sz="0" w:space="0" w:color="auto"/>
            <w:bottom w:val="none" w:sz="0" w:space="0" w:color="auto"/>
            <w:right w:val="none" w:sz="0" w:space="0" w:color="auto"/>
          </w:divBdr>
          <w:divsChild>
            <w:div w:id="1613047222">
              <w:marLeft w:val="0"/>
              <w:marRight w:val="0"/>
              <w:marTop w:val="0"/>
              <w:marBottom w:val="0"/>
              <w:divBdr>
                <w:top w:val="none" w:sz="0" w:space="0" w:color="auto"/>
                <w:left w:val="none" w:sz="0" w:space="0" w:color="auto"/>
                <w:bottom w:val="none" w:sz="0" w:space="0" w:color="auto"/>
                <w:right w:val="none" w:sz="0" w:space="0" w:color="auto"/>
              </w:divBdr>
              <w:divsChild>
                <w:div w:id="512260534">
                  <w:marLeft w:val="2174"/>
                  <w:marRight w:val="143"/>
                  <w:marTop w:val="0"/>
                  <w:marBottom w:val="48"/>
                  <w:divBdr>
                    <w:top w:val="none" w:sz="0" w:space="0" w:color="auto"/>
                    <w:left w:val="none" w:sz="0" w:space="0" w:color="auto"/>
                    <w:bottom w:val="none" w:sz="0" w:space="0" w:color="auto"/>
                    <w:right w:val="none" w:sz="0" w:space="0" w:color="auto"/>
                  </w:divBdr>
                  <w:divsChild>
                    <w:div w:id="667944618">
                      <w:marLeft w:val="0"/>
                      <w:marRight w:val="0"/>
                      <w:marTop w:val="0"/>
                      <w:marBottom w:val="0"/>
                      <w:divBdr>
                        <w:top w:val="none" w:sz="0" w:space="0" w:color="auto"/>
                        <w:left w:val="none" w:sz="0" w:space="0" w:color="auto"/>
                        <w:bottom w:val="none" w:sz="0" w:space="0" w:color="auto"/>
                        <w:right w:val="none" w:sz="0" w:space="0" w:color="auto"/>
                      </w:divBdr>
                      <w:divsChild>
                        <w:div w:id="283778144">
                          <w:marLeft w:val="0"/>
                          <w:marRight w:val="0"/>
                          <w:marTop w:val="0"/>
                          <w:marBottom w:val="0"/>
                          <w:divBdr>
                            <w:top w:val="none" w:sz="0" w:space="0" w:color="auto"/>
                            <w:left w:val="none" w:sz="0" w:space="0" w:color="auto"/>
                            <w:bottom w:val="none" w:sz="0" w:space="0" w:color="auto"/>
                            <w:right w:val="none" w:sz="0" w:space="0" w:color="auto"/>
                          </w:divBdr>
                          <w:divsChild>
                            <w:div w:id="144587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449453">
      <w:bodyDiv w:val="1"/>
      <w:marLeft w:val="0"/>
      <w:marRight w:val="0"/>
      <w:marTop w:val="0"/>
      <w:marBottom w:val="0"/>
      <w:divBdr>
        <w:top w:val="none" w:sz="0" w:space="0" w:color="auto"/>
        <w:left w:val="none" w:sz="0" w:space="0" w:color="auto"/>
        <w:bottom w:val="none" w:sz="0" w:space="0" w:color="auto"/>
        <w:right w:val="none" w:sz="0" w:space="0" w:color="auto"/>
      </w:divBdr>
      <w:divsChild>
        <w:div w:id="1978603145">
          <w:marLeft w:val="0"/>
          <w:marRight w:val="0"/>
          <w:marTop w:val="0"/>
          <w:marBottom w:val="0"/>
          <w:divBdr>
            <w:top w:val="none" w:sz="0" w:space="0" w:color="auto"/>
            <w:left w:val="none" w:sz="0" w:space="0" w:color="auto"/>
            <w:bottom w:val="none" w:sz="0" w:space="0" w:color="auto"/>
            <w:right w:val="none" w:sz="0" w:space="0" w:color="auto"/>
          </w:divBdr>
          <w:divsChild>
            <w:div w:id="582882138">
              <w:marLeft w:val="0"/>
              <w:marRight w:val="0"/>
              <w:marTop w:val="0"/>
              <w:marBottom w:val="0"/>
              <w:divBdr>
                <w:top w:val="none" w:sz="0" w:space="0" w:color="auto"/>
                <w:left w:val="none" w:sz="0" w:space="0" w:color="auto"/>
                <w:bottom w:val="none" w:sz="0" w:space="0" w:color="auto"/>
                <w:right w:val="none" w:sz="0" w:space="0" w:color="auto"/>
              </w:divBdr>
              <w:divsChild>
                <w:div w:id="638341276">
                  <w:marLeft w:val="2174"/>
                  <w:marRight w:val="143"/>
                  <w:marTop w:val="0"/>
                  <w:marBottom w:val="48"/>
                  <w:divBdr>
                    <w:top w:val="none" w:sz="0" w:space="0" w:color="auto"/>
                    <w:left w:val="none" w:sz="0" w:space="0" w:color="auto"/>
                    <w:bottom w:val="none" w:sz="0" w:space="0" w:color="auto"/>
                    <w:right w:val="none" w:sz="0" w:space="0" w:color="auto"/>
                  </w:divBdr>
                  <w:divsChild>
                    <w:div w:id="892695341">
                      <w:marLeft w:val="0"/>
                      <w:marRight w:val="0"/>
                      <w:marTop w:val="0"/>
                      <w:marBottom w:val="0"/>
                      <w:divBdr>
                        <w:top w:val="none" w:sz="0" w:space="0" w:color="auto"/>
                        <w:left w:val="none" w:sz="0" w:space="0" w:color="auto"/>
                        <w:bottom w:val="none" w:sz="0" w:space="0" w:color="auto"/>
                        <w:right w:val="none" w:sz="0" w:space="0" w:color="auto"/>
                      </w:divBdr>
                      <w:divsChild>
                        <w:div w:id="840314254">
                          <w:marLeft w:val="0"/>
                          <w:marRight w:val="0"/>
                          <w:marTop w:val="0"/>
                          <w:marBottom w:val="0"/>
                          <w:divBdr>
                            <w:top w:val="none" w:sz="0" w:space="0" w:color="auto"/>
                            <w:left w:val="none" w:sz="0" w:space="0" w:color="auto"/>
                            <w:bottom w:val="none" w:sz="0" w:space="0" w:color="auto"/>
                            <w:right w:val="none" w:sz="0" w:space="0" w:color="auto"/>
                          </w:divBdr>
                          <w:divsChild>
                            <w:div w:id="197474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6225379">
      <w:bodyDiv w:val="1"/>
      <w:marLeft w:val="0"/>
      <w:marRight w:val="0"/>
      <w:marTop w:val="0"/>
      <w:marBottom w:val="0"/>
      <w:divBdr>
        <w:top w:val="none" w:sz="0" w:space="0" w:color="auto"/>
        <w:left w:val="none" w:sz="0" w:space="0" w:color="auto"/>
        <w:bottom w:val="none" w:sz="0" w:space="0" w:color="auto"/>
        <w:right w:val="none" w:sz="0" w:space="0" w:color="auto"/>
      </w:divBdr>
      <w:divsChild>
        <w:div w:id="47807515">
          <w:marLeft w:val="0"/>
          <w:marRight w:val="0"/>
          <w:marTop w:val="0"/>
          <w:marBottom w:val="0"/>
          <w:divBdr>
            <w:top w:val="none" w:sz="0" w:space="0" w:color="auto"/>
            <w:left w:val="none" w:sz="0" w:space="0" w:color="auto"/>
            <w:bottom w:val="none" w:sz="0" w:space="0" w:color="auto"/>
            <w:right w:val="none" w:sz="0" w:space="0" w:color="auto"/>
          </w:divBdr>
          <w:divsChild>
            <w:div w:id="1401060414">
              <w:marLeft w:val="0"/>
              <w:marRight w:val="0"/>
              <w:marTop w:val="0"/>
              <w:marBottom w:val="0"/>
              <w:divBdr>
                <w:top w:val="none" w:sz="0" w:space="0" w:color="auto"/>
                <w:left w:val="none" w:sz="0" w:space="0" w:color="auto"/>
                <w:bottom w:val="none" w:sz="0" w:space="0" w:color="auto"/>
                <w:right w:val="none" w:sz="0" w:space="0" w:color="auto"/>
              </w:divBdr>
              <w:divsChild>
                <w:div w:id="929046856">
                  <w:marLeft w:val="2174"/>
                  <w:marRight w:val="143"/>
                  <w:marTop w:val="0"/>
                  <w:marBottom w:val="48"/>
                  <w:divBdr>
                    <w:top w:val="none" w:sz="0" w:space="0" w:color="auto"/>
                    <w:left w:val="none" w:sz="0" w:space="0" w:color="auto"/>
                    <w:bottom w:val="none" w:sz="0" w:space="0" w:color="auto"/>
                    <w:right w:val="none" w:sz="0" w:space="0" w:color="auto"/>
                  </w:divBdr>
                  <w:divsChild>
                    <w:div w:id="1640379957">
                      <w:marLeft w:val="0"/>
                      <w:marRight w:val="0"/>
                      <w:marTop w:val="0"/>
                      <w:marBottom w:val="0"/>
                      <w:divBdr>
                        <w:top w:val="none" w:sz="0" w:space="0" w:color="auto"/>
                        <w:left w:val="none" w:sz="0" w:space="0" w:color="auto"/>
                        <w:bottom w:val="none" w:sz="0" w:space="0" w:color="auto"/>
                        <w:right w:val="none" w:sz="0" w:space="0" w:color="auto"/>
                      </w:divBdr>
                      <w:divsChild>
                        <w:div w:id="2137407632">
                          <w:marLeft w:val="0"/>
                          <w:marRight w:val="0"/>
                          <w:marTop w:val="0"/>
                          <w:marBottom w:val="0"/>
                          <w:divBdr>
                            <w:top w:val="none" w:sz="0" w:space="0" w:color="auto"/>
                            <w:left w:val="none" w:sz="0" w:space="0" w:color="auto"/>
                            <w:bottom w:val="none" w:sz="0" w:space="0" w:color="auto"/>
                            <w:right w:val="none" w:sz="0" w:space="0" w:color="auto"/>
                          </w:divBdr>
                          <w:divsChild>
                            <w:div w:id="22387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9994141">
      <w:bodyDiv w:val="1"/>
      <w:marLeft w:val="0"/>
      <w:marRight w:val="0"/>
      <w:marTop w:val="0"/>
      <w:marBottom w:val="0"/>
      <w:divBdr>
        <w:top w:val="none" w:sz="0" w:space="0" w:color="auto"/>
        <w:left w:val="none" w:sz="0" w:space="0" w:color="auto"/>
        <w:bottom w:val="none" w:sz="0" w:space="0" w:color="auto"/>
        <w:right w:val="none" w:sz="0" w:space="0" w:color="auto"/>
      </w:divBdr>
      <w:divsChild>
        <w:div w:id="1078988977">
          <w:marLeft w:val="0"/>
          <w:marRight w:val="0"/>
          <w:marTop w:val="0"/>
          <w:marBottom w:val="0"/>
          <w:divBdr>
            <w:top w:val="none" w:sz="0" w:space="0" w:color="auto"/>
            <w:left w:val="none" w:sz="0" w:space="0" w:color="auto"/>
            <w:bottom w:val="none" w:sz="0" w:space="0" w:color="auto"/>
            <w:right w:val="none" w:sz="0" w:space="0" w:color="auto"/>
          </w:divBdr>
          <w:divsChild>
            <w:div w:id="1141116794">
              <w:marLeft w:val="0"/>
              <w:marRight w:val="0"/>
              <w:marTop w:val="0"/>
              <w:marBottom w:val="0"/>
              <w:divBdr>
                <w:top w:val="none" w:sz="0" w:space="0" w:color="auto"/>
                <w:left w:val="none" w:sz="0" w:space="0" w:color="auto"/>
                <w:bottom w:val="none" w:sz="0" w:space="0" w:color="auto"/>
                <w:right w:val="none" w:sz="0" w:space="0" w:color="auto"/>
              </w:divBdr>
              <w:divsChild>
                <w:div w:id="1785803798">
                  <w:marLeft w:val="2174"/>
                  <w:marRight w:val="143"/>
                  <w:marTop w:val="0"/>
                  <w:marBottom w:val="48"/>
                  <w:divBdr>
                    <w:top w:val="none" w:sz="0" w:space="0" w:color="auto"/>
                    <w:left w:val="none" w:sz="0" w:space="0" w:color="auto"/>
                    <w:bottom w:val="none" w:sz="0" w:space="0" w:color="auto"/>
                    <w:right w:val="none" w:sz="0" w:space="0" w:color="auto"/>
                  </w:divBdr>
                  <w:divsChild>
                    <w:div w:id="2057312277">
                      <w:marLeft w:val="0"/>
                      <w:marRight w:val="0"/>
                      <w:marTop w:val="0"/>
                      <w:marBottom w:val="0"/>
                      <w:divBdr>
                        <w:top w:val="none" w:sz="0" w:space="0" w:color="auto"/>
                        <w:left w:val="none" w:sz="0" w:space="0" w:color="auto"/>
                        <w:bottom w:val="none" w:sz="0" w:space="0" w:color="auto"/>
                        <w:right w:val="none" w:sz="0" w:space="0" w:color="auto"/>
                      </w:divBdr>
                      <w:divsChild>
                        <w:div w:id="1746292751">
                          <w:marLeft w:val="0"/>
                          <w:marRight w:val="0"/>
                          <w:marTop w:val="0"/>
                          <w:marBottom w:val="0"/>
                          <w:divBdr>
                            <w:top w:val="none" w:sz="0" w:space="0" w:color="auto"/>
                            <w:left w:val="none" w:sz="0" w:space="0" w:color="auto"/>
                            <w:bottom w:val="none" w:sz="0" w:space="0" w:color="auto"/>
                            <w:right w:val="none" w:sz="0" w:space="0" w:color="auto"/>
                          </w:divBdr>
                          <w:divsChild>
                            <w:div w:id="46284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7603279">
      <w:bodyDiv w:val="1"/>
      <w:marLeft w:val="0"/>
      <w:marRight w:val="0"/>
      <w:marTop w:val="0"/>
      <w:marBottom w:val="0"/>
      <w:divBdr>
        <w:top w:val="none" w:sz="0" w:space="0" w:color="auto"/>
        <w:left w:val="none" w:sz="0" w:space="0" w:color="auto"/>
        <w:bottom w:val="none" w:sz="0" w:space="0" w:color="auto"/>
        <w:right w:val="none" w:sz="0" w:space="0" w:color="auto"/>
      </w:divBdr>
      <w:divsChild>
        <w:div w:id="1735280208">
          <w:marLeft w:val="0"/>
          <w:marRight w:val="0"/>
          <w:marTop w:val="0"/>
          <w:marBottom w:val="0"/>
          <w:divBdr>
            <w:top w:val="none" w:sz="0" w:space="0" w:color="auto"/>
            <w:left w:val="none" w:sz="0" w:space="0" w:color="auto"/>
            <w:bottom w:val="none" w:sz="0" w:space="0" w:color="auto"/>
            <w:right w:val="none" w:sz="0" w:space="0" w:color="auto"/>
          </w:divBdr>
          <w:divsChild>
            <w:div w:id="441266996">
              <w:marLeft w:val="0"/>
              <w:marRight w:val="0"/>
              <w:marTop w:val="0"/>
              <w:marBottom w:val="0"/>
              <w:divBdr>
                <w:top w:val="none" w:sz="0" w:space="0" w:color="auto"/>
                <w:left w:val="none" w:sz="0" w:space="0" w:color="auto"/>
                <w:bottom w:val="none" w:sz="0" w:space="0" w:color="auto"/>
                <w:right w:val="none" w:sz="0" w:space="0" w:color="auto"/>
              </w:divBdr>
              <w:divsChild>
                <w:div w:id="813907119">
                  <w:marLeft w:val="2174"/>
                  <w:marRight w:val="143"/>
                  <w:marTop w:val="0"/>
                  <w:marBottom w:val="48"/>
                  <w:divBdr>
                    <w:top w:val="none" w:sz="0" w:space="0" w:color="auto"/>
                    <w:left w:val="none" w:sz="0" w:space="0" w:color="auto"/>
                    <w:bottom w:val="none" w:sz="0" w:space="0" w:color="auto"/>
                    <w:right w:val="none" w:sz="0" w:space="0" w:color="auto"/>
                  </w:divBdr>
                  <w:divsChild>
                    <w:div w:id="480541069">
                      <w:marLeft w:val="0"/>
                      <w:marRight w:val="0"/>
                      <w:marTop w:val="0"/>
                      <w:marBottom w:val="0"/>
                      <w:divBdr>
                        <w:top w:val="none" w:sz="0" w:space="0" w:color="auto"/>
                        <w:left w:val="none" w:sz="0" w:space="0" w:color="auto"/>
                        <w:bottom w:val="none" w:sz="0" w:space="0" w:color="auto"/>
                        <w:right w:val="none" w:sz="0" w:space="0" w:color="auto"/>
                      </w:divBdr>
                      <w:divsChild>
                        <w:div w:id="604315404">
                          <w:marLeft w:val="0"/>
                          <w:marRight w:val="0"/>
                          <w:marTop w:val="0"/>
                          <w:marBottom w:val="0"/>
                          <w:divBdr>
                            <w:top w:val="none" w:sz="0" w:space="0" w:color="auto"/>
                            <w:left w:val="none" w:sz="0" w:space="0" w:color="auto"/>
                            <w:bottom w:val="none" w:sz="0" w:space="0" w:color="auto"/>
                            <w:right w:val="none" w:sz="0" w:space="0" w:color="auto"/>
                          </w:divBdr>
                          <w:divsChild>
                            <w:div w:id="31896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signingforlearning.info/services/writing/dlmay.htm" TargetMode="External"/><Relationship Id="rId13" Type="http://schemas.openxmlformats.org/officeDocument/2006/relationships/hyperlink" Target="http://www.tonybates.ca/2011/03/22/the-cost-of-online-learning-12-50-an-hour/" TargetMode="External"/><Relationship Id="rId3" Type="http://schemas.openxmlformats.org/officeDocument/2006/relationships/settings" Target="settings.xml"/><Relationship Id="rId7" Type="http://schemas.openxmlformats.org/officeDocument/2006/relationships/hyperlink" Target="http://txtechlearning.wikispaces.com/" TargetMode="External"/><Relationship Id="rId12" Type="http://schemas.openxmlformats.org/officeDocument/2006/relationships/hyperlink" Target="http://online.wsu.edu/faculty_staff/fs_develop_timeline.asp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online.mansfield.edu/media/files/Course_Development_Timeline.pd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articulate.com/forums/general-discussion/15680-time-create-course.html" TargetMode="External"/><Relationship Id="rId4" Type="http://schemas.openxmlformats.org/officeDocument/2006/relationships/webSettings" Target="webSettings.xml"/><Relationship Id="rId9" Type="http://schemas.openxmlformats.org/officeDocument/2006/relationships/hyperlink" Target="http://airweb.org/links/reports/costanalysis.html" TargetMode="External"/><Relationship Id="rId14" Type="http://schemas.openxmlformats.org/officeDocument/2006/relationships/hyperlink" Target="http://isat-cit.marshall.edu/distance/calculatedcost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5</Pages>
  <Words>1669</Words>
  <Characters>9516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Christy</dc:creator>
  <cp:lastModifiedBy>Christy</cp:lastModifiedBy>
  <cp:revision>7</cp:revision>
  <dcterms:created xsi:type="dcterms:W3CDTF">2011-04-15T03:12:00Z</dcterms:created>
  <dcterms:modified xsi:type="dcterms:W3CDTF">2011-04-15T04:01:00Z</dcterms:modified>
</cp:coreProperties>
</file>